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253164B" w:rsidP="5EAD1D23" w:rsidRDefault="7253164B" w14:paraId="3B93DB46" w14:textId="1AA61743">
      <w:pPr>
        <w:pStyle w:val="Normalwebb"/>
        <w:spacing w:before="0" w:beforeAutospacing="off" w:after="0" w:afterAutospacing="off"/>
      </w:pPr>
      <w:r w:rsidR="7253164B">
        <w:drawing>
          <wp:inline wp14:editId="0729B35E" wp14:anchorId="014F43B2">
            <wp:extent cx="1447800" cy="514350"/>
            <wp:effectExtent l="0" t="0" r="0" b="0"/>
            <wp:docPr id="454896092" name="" descr="En bild som visar text, clipart&#10;&#10;Automatiskt genererad beskrivning" title=""/>
            <wp:cNvGraphicFramePr>
              <a:graphicFrameLocks noChangeAspect="1"/>
            </wp:cNvGraphicFramePr>
            <a:graphic>
              <a:graphicData uri="http://schemas.openxmlformats.org/drawingml/2006/picture">
                <pic:pic>
                  <pic:nvPicPr>
                    <pic:cNvPr id="0" name=""/>
                    <pic:cNvPicPr/>
                  </pic:nvPicPr>
                  <pic:blipFill>
                    <a:blip r:embed="Rd9f8a9872da942ff">
                      <a:extLst>
                        <a:ext xmlns:a="http://schemas.openxmlformats.org/drawingml/2006/main" uri="{28A0092B-C50C-407E-A947-70E740481C1C}">
                          <a14:useLocalDpi val="0"/>
                        </a:ext>
                      </a:extLst>
                    </a:blip>
                    <a:stretch>
                      <a:fillRect/>
                    </a:stretch>
                  </pic:blipFill>
                  <pic:spPr>
                    <a:xfrm>
                      <a:off x="0" y="0"/>
                      <a:ext cx="1447800" cy="514350"/>
                    </a:xfrm>
                    <a:prstGeom prst="rect">
                      <a:avLst/>
                    </a:prstGeom>
                  </pic:spPr>
                </pic:pic>
              </a:graphicData>
            </a:graphic>
          </wp:inline>
        </w:drawing>
      </w:r>
    </w:p>
    <w:p w:rsidR="000C7328" w:rsidRDefault="002B1167" w14:paraId="5D32EC10" w14:textId="77777777">
      <w:pPr>
        <w:pStyle w:val="Normalwebb"/>
        <w:spacing w:before="0" w:beforeAutospacing="0" w:after="0" w:afterAutospacing="0"/>
        <w:rPr>
          <w:rFonts w:ascii="Calibri Light" w:hAnsi="Calibri Light" w:cs="Calibri Light"/>
          <w:sz w:val="40"/>
          <w:szCs w:val="40"/>
        </w:rPr>
      </w:pPr>
      <w:r>
        <w:rPr>
          <w:rFonts w:ascii="Calibri Light" w:hAnsi="Calibri Light" w:cs="Calibri Light"/>
          <w:sz w:val="40"/>
          <w:szCs w:val="40"/>
        </w:rPr>
        <w:t>Nätverk BoU</w:t>
      </w:r>
    </w:p>
    <w:p w:rsidR="000C7328" w:rsidRDefault="002B1167" w14:paraId="05971BCD" w14:textId="77777777">
      <w:pPr>
        <w:pStyle w:val="Normalwebb"/>
        <w:spacing w:before="0" w:beforeAutospacing="0" w:after="0" w:afterAutospacing="0"/>
        <w:rPr>
          <w:rFonts w:ascii="Calibri" w:hAnsi="Calibri" w:cs="Calibri"/>
          <w:color w:val="767676"/>
          <w:sz w:val="20"/>
          <w:szCs w:val="20"/>
        </w:rPr>
      </w:pPr>
      <w:r>
        <w:rPr>
          <w:rFonts w:ascii="Calibri" w:hAnsi="Calibri" w:cs="Calibri"/>
          <w:color w:val="767676"/>
          <w:sz w:val="20"/>
          <w:szCs w:val="20"/>
        </w:rPr>
        <w:t>den 23 september 2022</w:t>
      </w:r>
    </w:p>
    <w:p w:rsidR="000C7328" w:rsidRDefault="002B1167" w14:paraId="11122FDD" w14:textId="77777777">
      <w:pPr>
        <w:pStyle w:val="Normalwebb"/>
        <w:spacing w:before="0" w:beforeAutospacing="0" w:after="0" w:afterAutospacing="0"/>
        <w:rPr>
          <w:rFonts w:ascii="Calibri" w:hAnsi="Calibri" w:cs="Calibri"/>
          <w:color w:val="767676"/>
          <w:sz w:val="20"/>
          <w:szCs w:val="20"/>
        </w:rPr>
      </w:pPr>
      <w:r>
        <w:rPr>
          <w:rFonts w:ascii="Calibri" w:hAnsi="Calibri" w:cs="Calibri"/>
          <w:color w:val="767676"/>
          <w:sz w:val="20"/>
          <w:szCs w:val="20"/>
        </w:rPr>
        <w:t>09:00</w:t>
      </w:r>
    </w:p>
    <w:p w:rsidR="000C7328" w:rsidRDefault="002B1167" w14:paraId="01C2E118"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2C4204DA"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Presentation av mötet</w:t>
      </w:r>
    </w:p>
    <w:p w:rsidR="000C7328" w:rsidRDefault="002B1167" w14:paraId="7BC0DC56"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30D1C87A"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Närvarande</w:t>
      </w:r>
    </w:p>
    <w:p w:rsidR="000C7328" w:rsidP="67DF5957" w:rsidRDefault="002B1167" w14:paraId="7B04C643" w14:textId="04A80D13">
      <w:pPr>
        <w:pStyle w:val="Normalwebb"/>
        <w:spacing w:before="0" w:beforeAutospacing="off" w:after="0" w:afterAutospacing="off"/>
        <w:rPr>
          <w:rFonts w:ascii="Calibri" w:hAnsi="Calibri" w:cs="Calibri"/>
          <w:sz w:val="22"/>
          <w:szCs w:val="22"/>
        </w:rPr>
      </w:pPr>
      <w:r w:rsidRPr="5EAD1D23" w:rsidR="002B1167">
        <w:rPr>
          <w:rFonts w:ascii="Calibri" w:hAnsi="Calibri" w:cs="Calibri"/>
          <w:sz w:val="22"/>
          <w:szCs w:val="22"/>
        </w:rPr>
        <w:t xml:space="preserve">Camilla Andersson - Uddevalla, Ann-Marie </w:t>
      </w:r>
      <w:proofErr w:type="spellStart"/>
      <w:r w:rsidRPr="5EAD1D23" w:rsidR="002B1167">
        <w:rPr>
          <w:rFonts w:ascii="Calibri" w:hAnsi="Calibri" w:cs="Calibri"/>
          <w:sz w:val="22"/>
          <w:szCs w:val="22"/>
        </w:rPr>
        <w:t>Johausson</w:t>
      </w:r>
      <w:proofErr w:type="spellEnd"/>
      <w:r w:rsidRPr="5EAD1D23" w:rsidR="002B1167">
        <w:rPr>
          <w:rFonts w:ascii="Calibri" w:hAnsi="Calibri" w:cs="Calibri"/>
          <w:sz w:val="22"/>
          <w:szCs w:val="22"/>
        </w:rPr>
        <w:t xml:space="preserve"> - Lysekil, Linda </w:t>
      </w:r>
      <w:proofErr w:type="spellStart"/>
      <w:r w:rsidRPr="5EAD1D23" w:rsidR="002B1167">
        <w:rPr>
          <w:rFonts w:ascii="Calibri" w:hAnsi="Calibri" w:cs="Calibri"/>
          <w:sz w:val="22"/>
          <w:szCs w:val="22"/>
        </w:rPr>
        <w:t>Torvall</w:t>
      </w:r>
      <w:proofErr w:type="spellEnd"/>
      <w:r w:rsidRPr="5EAD1D23" w:rsidR="002B1167">
        <w:rPr>
          <w:rFonts w:ascii="Calibri" w:hAnsi="Calibri" w:cs="Calibri"/>
          <w:sz w:val="22"/>
          <w:szCs w:val="22"/>
        </w:rPr>
        <w:t xml:space="preserve"> - Orust, Anette Calner - Tanum, Britt-Marie Härnesand - </w:t>
      </w:r>
      <w:proofErr w:type="spellStart"/>
      <w:r w:rsidRPr="5EAD1D23" w:rsidR="002B1167">
        <w:rPr>
          <w:rFonts w:ascii="Calibri" w:hAnsi="Calibri" w:cs="Calibri"/>
          <w:sz w:val="22"/>
          <w:szCs w:val="22"/>
        </w:rPr>
        <w:t>DalsEd</w:t>
      </w:r>
      <w:proofErr w:type="spellEnd"/>
      <w:r w:rsidRPr="5EAD1D23" w:rsidR="002B1167">
        <w:rPr>
          <w:rFonts w:ascii="Calibri" w:hAnsi="Calibri" w:cs="Calibri"/>
          <w:sz w:val="22"/>
          <w:szCs w:val="22"/>
        </w:rPr>
        <w:t xml:space="preserve">, Felicia </w:t>
      </w:r>
      <w:proofErr w:type="spellStart"/>
      <w:r w:rsidRPr="5EAD1D23" w:rsidR="002B1167">
        <w:rPr>
          <w:rFonts w:ascii="Calibri" w:hAnsi="Calibri" w:cs="Calibri"/>
          <w:sz w:val="22"/>
          <w:szCs w:val="22"/>
        </w:rPr>
        <w:t>Wånggren</w:t>
      </w:r>
      <w:proofErr w:type="spellEnd"/>
      <w:r w:rsidRPr="5EAD1D23" w:rsidR="002B1167">
        <w:rPr>
          <w:rFonts w:ascii="Calibri" w:hAnsi="Calibri" w:cs="Calibri"/>
          <w:sz w:val="22"/>
          <w:szCs w:val="22"/>
        </w:rPr>
        <w:t xml:space="preserve"> - </w:t>
      </w:r>
      <w:proofErr w:type="spellStart"/>
      <w:r w:rsidRPr="5EAD1D23" w:rsidR="002B1167">
        <w:rPr>
          <w:rFonts w:ascii="Calibri" w:hAnsi="Calibri" w:cs="Calibri"/>
          <w:sz w:val="22"/>
          <w:szCs w:val="22"/>
        </w:rPr>
        <w:t>DalsEd</w:t>
      </w:r>
      <w:proofErr w:type="spellEnd"/>
      <w:r w:rsidRPr="5EAD1D23" w:rsidR="002B1167">
        <w:rPr>
          <w:rFonts w:ascii="Calibri" w:hAnsi="Calibri" w:cs="Calibri"/>
          <w:sz w:val="22"/>
          <w:szCs w:val="22"/>
        </w:rPr>
        <w:t xml:space="preserve">, Ulrika </w:t>
      </w:r>
      <w:proofErr w:type="spellStart"/>
      <w:r w:rsidRPr="5EAD1D23" w:rsidR="002B1167">
        <w:rPr>
          <w:rFonts w:ascii="Calibri" w:hAnsi="Calibri" w:cs="Calibri"/>
          <w:sz w:val="22"/>
          <w:szCs w:val="22"/>
        </w:rPr>
        <w:t>Rinkoldsson</w:t>
      </w:r>
      <w:proofErr w:type="spellEnd"/>
      <w:r w:rsidRPr="5EAD1D23" w:rsidR="002B1167">
        <w:rPr>
          <w:rFonts w:ascii="Calibri" w:hAnsi="Calibri" w:cs="Calibri"/>
          <w:sz w:val="22"/>
          <w:szCs w:val="22"/>
        </w:rPr>
        <w:t xml:space="preserve"> - Strömstad, Anna Persson - Sotenäs, Anna Elstad - Trollhättan, Sofia Larsson - Färgelanda</w:t>
      </w:r>
      <w:r w:rsidRPr="5EAD1D23" w:rsidR="4BABE850">
        <w:rPr>
          <w:rFonts w:ascii="Calibri" w:hAnsi="Calibri" w:cs="Calibri"/>
          <w:sz w:val="22"/>
          <w:szCs w:val="22"/>
        </w:rPr>
        <w:t xml:space="preserve">, Helene Svantesson </w:t>
      </w:r>
      <w:r w:rsidRPr="5EAD1D23" w:rsidR="2384E5B0">
        <w:rPr>
          <w:rFonts w:ascii="Calibri" w:hAnsi="Calibri" w:cs="Calibri"/>
          <w:sz w:val="22"/>
          <w:szCs w:val="22"/>
        </w:rPr>
        <w:t xml:space="preserve">nätverksledare </w:t>
      </w:r>
      <w:r w:rsidRPr="5EAD1D23" w:rsidR="4BABE850">
        <w:rPr>
          <w:rFonts w:ascii="Calibri" w:hAnsi="Calibri" w:cs="Calibri"/>
          <w:sz w:val="22"/>
          <w:szCs w:val="22"/>
        </w:rPr>
        <w:t>Fyrbodals kommunalförbund.</w:t>
      </w:r>
    </w:p>
    <w:p w:rsidR="000C7328" w:rsidRDefault="002B1167" w14:paraId="0136DF4C"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312109E7"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Går igenom förra protokollet</w:t>
      </w:r>
    </w:p>
    <w:p w:rsidR="000C7328" w:rsidRDefault="002B1167" w14:paraId="5B85AB99" w14:textId="77777777">
      <w:pPr>
        <w:numPr>
          <w:ilvl w:val="0"/>
          <w:numId w:val="1"/>
        </w:numPr>
        <w:textAlignment w:val="center"/>
        <w:rPr>
          <w:rFonts w:ascii="Calibri" w:hAnsi="Calibri" w:eastAsia="Times New Roman" w:cs="Calibri"/>
          <w:sz w:val="22"/>
          <w:szCs w:val="22"/>
        </w:rPr>
      </w:pPr>
      <w:r>
        <w:rPr>
          <w:rFonts w:ascii="Calibri" w:hAnsi="Calibri" w:eastAsia="Times New Roman" w:cs="Calibri"/>
          <w:sz w:val="22"/>
          <w:szCs w:val="22"/>
        </w:rPr>
        <w:t>Hur arbeta med föräldrar till barn efter placeringen</w:t>
      </w:r>
    </w:p>
    <w:p w:rsidR="000C7328" w:rsidRDefault="002B1167" w14:paraId="3214F944" w14:textId="77777777">
      <w:pPr>
        <w:numPr>
          <w:ilvl w:val="0"/>
          <w:numId w:val="1"/>
        </w:numPr>
        <w:textAlignment w:val="center"/>
        <w:rPr>
          <w:rFonts w:ascii="Calibri" w:hAnsi="Calibri" w:eastAsia="Times New Roman" w:cs="Calibri"/>
          <w:sz w:val="22"/>
          <w:szCs w:val="22"/>
        </w:rPr>
      </w:pPr>
      <w:r>
        <w:rPr>
          <w:rFonts w:ascii="Calibri" w:hAnsi="Calibri" w:eastAsia="Times New Roman" w:cs="Calibri"/>
          <w:sz w:val="22"/>
          <w:szCs w:val="22"/>
        </w:rPr>
        <w:t>Hälsoundersökningar</w:t>
      </w:r>
    </w:p>
    <w:p w:rsidR="000C7328" w:rsidRDefault="002B1167" w14:paraId="69AB7E6A" w14:textId="77777777">
      <w:pPr>
        <w:numPr>
          <w:ilvl w:val="0"/>
          <w:numId w:val="1"/>
        </w:numPr>
        <w:textAlignment w:val="center"/>
        <w:rPr>
          <w:rFonts w:ascii="Calibri" w:hAnsi="Calibri" w:eastAsia="Times New Roman" w:cs="Calibri"/>
          <w:sz w:val="22"/>
          <w:szCs w:val="22"/>
        </w:rPr>
      </w:pPr>
      <w:r>
        <w:rPr>
          <w:rFonts w:ascii="Calibri" w:hAnsi="Calibri" w:eastAsia="Times New Roman" w:cs="Calibri"/>
          <w:sz w:val="22"/>
          <w:szCs w:val="22"/>
        </w:rPr>
        <w:t>Ensamkommande barn från Ukraina</w:t>
      </w:r>
    </w:p>
    <w:p w:rsidR="000C7328" w:rsidRDefault="002B1167" w14:paraId="731DAB1B" w14:textId="77777777">
      <w:pPr>
        <w:numPr>
          <w:ilvl w:val="0"/>
          <w:numId w:val="1"/>
        </w:numPr>
        <w:textAlignment w:val="center"/>
        <w:rPr>
          <w:rFonts w:ascii="Calibri" w:hAnsi="Calibri" w:eastAsia="Times New Roman" w:cs="Calibri"/>
          <w:sz w:val="22"/>
          <w:szCs w:val="22"/>
        </w:rPr>
      </w:pPr>
      <w:r>
        <w:rPr>
          <w:rFonts w:ascii="Calibri" w:hAnsi="Calibri" w:eastAsia="Times New Roman" w:cs="Calibri"/>
          <w:sz w:val="22"/>
          <w:szCs w:val="22"/>
        </w:rPr>
        <w:t>Information från SKR nationella nätverk för Barn och unga</w:t>
      </w:r>
    </w:p>
    <w:p w:rsidR="000C7328" w:rsidRDefault="002B1167" w14:paraId="543A1BA6" w14:textId="77777777">
      <w:pPr>
        <w:numPr>
          <w:ilvl w:val="0"/>
          <w:numId w:val="1"/>
        </w:numPr>
        <w:textAlignment w:val="center"/>
        <w:rPr>
          <w:rFonts w:ascii="Calibri" w:hAnsi="Calibri" w:eastAsia="Times New Roman" w:cs="Calibri"/>
          <w:sz w:val="22"/>
          <w:szCs w:val="22"/>
        </w:rPr>
      </w:pPr>
      <w:r>
        <w:rPr>
          <w:rFonts w:ascii="Calibri" w:hAnsi="Calibri" w:eastAsia="Times New Roman" w:cs="Calibri"/>
          <w:sz w:val="22"/>
          <w:szCs w:val="22"/>
        </w:rPr>
        <w:t>Pratade om materialet "Om mig"</w:t>
      </w:r>
    </w:p>
    <w:p w:rsidR="000C7328" w:rsidRDefault="002B1167" w14:paraId="54439E6C"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41217D63"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Mänskliga rättigheter och barnrättsuppdraget</w:t>
      </w:r>
    </w:p>
    <w:p w:rsidR="000C7328" w:rsidRDefault="002B1167" w14:paraId="3CD404E0"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Föreläsning, workshop och information från Länsstyrelsen</w:t>
      </w:r>
    </w:p>
    <w:p w:rsidR="000C7328" w:rsidRDefault="002B1167" w14:paraId="2CCBCAE9" w14:textId="77777777">
      <w:pPr>
        <w:numPr>
          <w:ilvl w:val="0"/>
          <w:numId w:val="2"/>
        </w:numPr>
        <w:textAlignment w:val="center"/>
        <w:rPr>
          <w:rFonts w:ascii="Calibri" w:hAnsi="Calibri" w:eastAsia="Times New Roman" w:cs="Calibri"/>
          <w:sz w:val="22"/>
          <w:szCs w:val="22"/>
        </w:rPr>
      </w:pPr>
      <w:r>
        <w:rPr>
          <w:rFonts w:ascii="Calibri" w:hAnsi="Calibri" w:eastAsia="Times New Roman" w:cs="Calibri"/>
          <w:sz w:val="22"/>
          <w:szCs w:val="22"/>
        </w:rPr>
        <w:t>Syftet är att kunna ge stöd utifrån kommunernas behov</w:t>
      </w:r>
    </w:p>
    <w:p w:rsidR="000C7328" w:rsidRDefault="002B1167" w14:paraId="213415B4" w14:textId="77777777">
      <w:pPr>
        <w:numPr>
          <w:ilvl w:val="0"/>
          <w:numId w:val="2"/>
        </w:numPr>
        <w:textAlignment w:val="center"/>
        <w:rPr>
          <w:rFonts w:ascii="Calibri" w:hAnsi="Calibri" w:eastAsia="Times New Roman" w:cs="Calibri"/>
          <w:sz w:val="22"/>
          <w:szCs w:val="22"/>
        </w:rPr>
      </w:pPr>
      <w:r>
        <w:rPr>
          <w:rFonts w:ascii="Calibri" w:hAnsi="Calibri" w:eastAsia="Times New Roman" w:cs="Calibri"/>
          <w:sz w:val="22"/>
          <w:szCs w:val="22"/>
        </w:rPr>
        <w:t>Diskuterar hur kommunerna arbetar med barnrättsperspektivet</w:t>
      </w:r>
    </w:p>
    <w:p w:rsidR="000C7328" w:rsidRDefault="002B1167" w14:paraId="663151B0" w14:textId="77777777">
      <w:pPr>
        <w:numPr>
          <w:ilvl w:val="0"/>
          <w:numId w:val="2"/>
        </w:numPr>
        <w:textAlignment w:val="center"/>
        <w:rPr>
          <w:rFonts w:ascii="Calibri" w:hAnsi="Calibri" w:eastAsia="Times New Roman" w:cs="Calibri"/>
          <w:sz w:val="22"/>
          <w:szCs w:val="22"/>
        </w:rPr>
      </w:pPr>
      <w:r>
        <w:rPr>
          <w:rFonts w:ascii="Calibri" w:hAnsi="Calibri" w:eastAsia="Times New Roman" w:cs="Calibri"/>
          <w:sz w:val="22"/>
          <w:szCs w:val="22"/>
        </w:rPr>
        <w:t xml:space="preserve">Går igenom del av Länsstyrelsens uppdrag, deras uppdrag är både internt och externt. I det externa arbetet ingår </w:t>
      </w:r>
      <w:proofErr w:type="spellStart"/>
      <w:r>
        <w:rPr>
          <w:rFonts w:ascii="Calibri" w:hAnsi="Calibri" w:eastAsia="Times New Roman" w:cs="Calibri"/>
          <w:sz w:val="22"/>
          <w:szCs w:val="22"/>
        </w:rPr>
        <w:t>bla</w:t>
      </w:r>
      <w:proofErr w:type="spellEnd"/>
      <w:r>
        <w:rPr>
          <w:rFonts w:ascii="Calibri" w:hAnsi="Calibri" w:eastAsia="Times New Roman" w:cs="Calibri"/>
          <w:sz w:val="22"/>
          <w:szCs w:val="22"/>
        </w:rPr>
        <w:t xml:space="preserve"> hur kommunerna jobbar med barnrättsfrågor, nationella minoriteter, diskriminering.</w:t>
      </w:r>
    </w:p>
    <w:p w:rsidR="000C7328" w:rsidRDefault="002B1167" w14:paraId="0D17A8BA" w14:textId="77777777">
      <w:pPr>
        <w:numPr>
          <w:ilvl w:val="0"/>
          <w:numId w:val="2"/>
        </w:numPr>
        <w:textAlignment w:val="center"/>
        <w:rPr>
          <w:rFonts w:ascii="Calibri" w:hAnsi="Calibri" w:eastAsia="Times New Roman" w:cs="Calibri"/>
          <w:sz w:val="22"/>
          <w:szCs w:val="22"/>
        </w:rPr>
      </w:pPr>
      <w:r>
        <w:rPr>
          <w:rFonts w:ascii="Calibri" w:hAnsi="Calibri" w:eastAsia="Times New Roman" w:cs="Calibri"/>
          <w:sz w:val="22"/>
          <w:szCs w:val="22"/>
        </w:rPr>
        <w:t>Att pröva barnets bästa/barnets rätt handlar inte bara om det enskilda barnet utan är på organisationsnivå också.</w:t>
      </w:r>
    </w:p>
    <w:p w:rsidR="000C7328" w:rsidRDefault="002B1167" w14:paraId="5FB0AE9A" w14:textId="77777777">
      <w:pPr>
        <w:pStyle w:val="Normalwebb"/>
        <w:spacing w:before="0" w:beforeAutospacing="0" w:after="0" w:afterAutospacing="0"/>
        <w:ind w:left="540"/>
        <w:rPr>
          <w:rFonts w:ascii="Calibri" w:hAnsi="Calibri" w:cs="Calibri"/>
          <w:sz w:val="22"/>
          <w:szCs w:val="22"/>
        </w:rPr>
      </w:pPr>
      <w:r>
        <w:rPr>
          <w:rFonts w:ascii="Calibri" w:hAnsi="Calibri" w:cs="Calibri"/>
          <w:sz w:val="22"/>
          <w:szCs w:val="22"/>
        </w:rPr>
        <w:t> </w:t>
      </w:r>
    </w:p>
    <w:p w:rsidR="000C7328" w:rsidRDefault="002B1167" w14:paraId="18272B48"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Reflektioner från gruppen:</w:t>
      </w:r>
    </w:p>
    <w:p w:rsidR="000C7328" w:rsidP="67DF5957" w:rsidRDefault="002B1167" w14:paraId="31B41AC3" w14:textId="527D4662">
      <w:pPr>
        <w:pStyle w:val="Normalwebb"/>
        <w:spacing w:before="0" w:beforeAutospacing="off" w:after="0" w:afterAutospacing="off"/>
        <w:rPr>
          <w:rFonts w:ascii="Calibri" w:hAnsi="Calibri" w:cs="Calibri"/>
          <w:sz w:val="22"/>
          <w:szCs w:val="22"/>
        </w:rPr>
      </w:pPr>
      <w:r w:rsidRPr="67DF5957" w:rsidR="002B1167">
        <w:rPr>
          <w:rFonts w:ascii="Calibri" w:hAnsi="Calibri" w:cs="Calibri"/>
          <w:sz w:val="22"/>
          <w:szCs w:val="22"/>
        </w:rPr>
        <w:t xml:space="preserve">- Gruppen anser att personalomsättning är en utmaning i </w:t>
      </w:r>
      <w:r w:rsidRPr="67DF5957" w:rsidR="002B1167">
        <w:rPr>
          <w:rFonts w:ascii="Calibri" w:hAnsi="Calibri" w:cs="Calibri"/>
          <w:sz w:val="22"/>
          <w:szCs w:val="22"/>
        </w:rPr>
        <w:t>all</w:t>
      </w:r>
      <w:r w:rsidRPr="67DF5957" w:rsidR="3F1F93EF">
        <w:rPr>
          <w:rFonts w:ascii="Calibri" w:hAnsi="Calibri" w:cs="Calibri"/>
          <w:sz w:val="22"/>
          <w:szCs w:val="22"/>
        </w:rPr>
        <w:t xml:space="preserve">t </w:t>
      </w:r>
      <w:r w:rsidRPr="67DF5957" w:rsidR="002B1167">
        <w:rPr>
          <w:rFonts w:ascii="Calibri" w:hAnsi="Calibri" w:cs="Calibri"/>
          <w:sz w:val="22"/>
          <w:szCs w:val="22"/>
        </w:rPr>
        <w:t>utvecklingsarbete</w:t>
      </w:r>
    </w:p>
    <w:p w:rsidR="000C7328" w:rsidRDefault="002B1167" w14:paraId="657367C1"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Gruppen ger olika exempel på samverkanssvårigheter</w:t>
      </w:r>
    </w:p>
    <w:p w:rsidR="000C7328" w:rsidRDefault="002B1167" w14:paraId="17604ACE"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Gruppen lyfter att samverkan hade underlättat</w:t>
      </w:r>
    </w:p>
    <w:p w:rsidR="000C7328" w:rsidRDefault="002B1167" w14:paraId="642285B1"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1B6FD4BC"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Trollhättan har som enhetsmål att öka barns delaktighet. Har startat en arbetsgrupp som tittar på olika material och utvärderingsblanketter</w:t>
      </w:r>
    </w:p>
    <w:p w:rsidR="000C7328" w:rsidRDefault="002B1167" w14:paraId="2C40E652"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Färgelanda har börjat skriva Du-utredning</w:t>
      </w:r>
    </w:p>
    <w:p w:rsidR="000C7328" w:rsidRDefault="002B1167" w14:paraId="50D0B034"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Strömstad lyfter svårigheterna med att mycket av det som görs riktas mot stora kommuner</w:t>
      </w:r>
    </w:p>
    <w:p w:rsidR="000C7328" w:rsidRDefault="002B1167" w14:paraId="7104A19D"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Lysekil har diskussioner om vad delaktighet verkligen är, material/metoder behöver inte betyda faktisk delaktighet. Det skiljer sig hur naturligt det är på olika enheter</w:t>
      </w:r>
    </w:p>
    <w:p w:rsidR="000C7328" w:rsidRDefault="002B1167" w14:paraId="59B9055C"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Tanum tar upp att barnrättsperspektivet behöver vara levande inom fler olika verksamheter.</w:t>
      </w:r>
    </w:p>
    <w:p w:rsidR="000C7328" w:rsidRDefault="002B1167" w14:paraId="2A0F880B" w14:textId="77777777">
      <w:pPr>
        <w:numPr>
          <w:ilvl w:val="0"/>
          <w:numId w:val="3"/>
        </w:numPr>
        <w:textAlignment w:val="center"/>
        <w:rPr>
          <w:rFonts w:ascii="Calibri" w:hAnsi="Calibri" w:eastAsia="Times New Roman" w:cs="Calibri"/>
          <w:sz w:val="22"/>
          <w:szCs w:val="22"/>
        </w:rPr>
      </w:pPr>
      <w:r>
        <w:rPr>
          <w:rFonts w:ascii="Calibri" w:hAnsi="Calibri" w:eastAsia="Times New Roman" w:cs="Calibri"/>
          <w:sz w:val="22"/>
          <w:szCs w:val="22"/>
        </w:rPr>
        <w:t>Uddevalla lyfter om det finns en möjlighet till att paketera ihop information/metoder/arbetssätt från Länsstyrelsen så att kommunerna kan gå in och hämta information på samma ställe.</w:t>
      </w:r>
    </w:p>
    <w:p w:rsidR="000C7328" w:rsidRDefault="002B1167" w14:paraId="30E2DDDF"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0A667F9E"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BBIC</w:t>
      </w:r>
    </w:p>
    <w:p w:rsidR="000C7328" w:rsidRDefault="002B1167" w14:paraId="193A8E71"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Information från Socialstyrelsen, se separat dokument, angående arbetet med BBIC</w:t>
      </w:r>
    </w:p>
    <w:p w:rsidR="000C7328" w:rsidRDefault="002B1167" w14:paraId="767747CF" w14:textId="77777777">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0C7328" w:rsidRDefault="002B1167" w14:paraId="590ACA55" w14:textId="77777777">
      <w:pPr>
        <w:pStyle w:val="Normalwebb"/>
        <w:spacing w:before="0" w:beforeAutospacing="0" w:after="0" w:afterAutospacing="0"/>
        <w:rPr>
          <w:rFonts w:ascii="Calibri" w:hAnsi="Calibri" w:cs="Calibri"/>
          <w:sz w:val="22"/>
          <w:szCs w:val="22"/>
        </w:rPr>
      </w:pPr>
      <w:r>
        <w:rPr>
          <w:rFonts w:ascii="Calibri" w:hAnsi="Calibri" w:cs="Calibri"/>
          <w:b/>
          <w:bCs/>
          <w:sz w:val="22"/>
          <w:szCs w:val="22"/>
        </w:rPr>
        <w:t>Övriga frågor</w:t>
      </w:r>
    </w:p>
    <w:p w:rsidR="000C7328" w:rsidRDefault="002B1167" w14:paraId="0E00FBB8" w14:textId="77777777">
      <w:pPr>
        <w:numPr>
          <w:ilvl w:val="0"/>
          <w:numId w:val="4"/>
        </w:numPr>
        <w:textAlignment w:val="center"/>
        <w:rPr>
          <w:rFonts w:ascii="Calibri" w:hAnsi="Calibri" w:eastAsia="Times New Roman" w:cs="Calibri"/>
          <w:sz w:val="22"/>
          <w:szCs w:val="22"/>
        </w:rPr>
      </w:pPr>
      <w:r>
        <w:rPr>
          <w:rFonts w:ascii="Calibri" w:hAnsi="Calibri" w:eastAsia="Times New Roman" w:cs="Calibri"/>
          <w:sz w:val="22"/>
          <w:szCs w:val="22"/>
        </w:rPr>
        <w:t>Vid omplacering till outrett familjehem hur gör man i nätverket då när det gäller beslut. Fattar man två beslut enligt § 11 även om det är i samma familjehem. Diskuterar frågan och kommer fram till att det är oklart.</w:t>
      </w:r>
    </w:p>
    <w:p w:rsidR="000C7328" w:rsidRDefault="002B1167" w14:paraId="56C57757" w14:textId="77777777">
      <w:pPr>
        <w:numPr>
          <w:ilvl w:val="0"/>
          <w:numId w:val="4"/>
        </w:numPr>
        <w:textAlignment w:val="center"/>
        <w:rPr>
          <w:rFonts w:ascii="Calibri" w:hAnsi="Calibri" w:eastAsia="Times New Roman" w:cs="Calibri"/>
          <w:sz w:val="22"/>
          <w:szCs w:val="22"/>
        </w:rPr>
      </w:pPr>
      <w:r>
        <w:rPr>
          <w:rFonts w:ascii="Calibri" w:hAnsi="Calibri" w:eastAsia="Times New Roman" w:cs="Calibri"/>
          <w:sz w:val="22"/>
          <w:szCs w:val="22"/>
        </w:rPr>
        <w:lastRenderedPageBreak/>
        <w:t xml:space="preserve">Rättshaverister, när går gränsen för serviceskyldighet? </w:t>
      </w:r>
      <w:r>
        <w:rPr>
          <w:rFonts w:ascii="Calibri" w:hAnsi="Calibri" w:eastAsia="Times New Roman" w:cs="Calibri"/>
          <w:sz w:val="22"/>
          <w:szCs w:val="22"/>
        </w:rPr>
        <w:br/>
      </w:r>
      <w:r>
        <w:rPr>
          <w:rFonts w:ascii="Calibri" w:hAnsi="Calibri" w:eastAsia="Times New Roman" w:cs="Calibri"/>
          <w:sz w:val="22"/>
          <w:szCs w:val="22"/>
        </w:rPr>
        <w:t xml:space="preserve">- Ge en fast telefontid/mötestid. </w:t>
      </w:r>
      <w:r>
        <w:rPr>
          <w:rFonts w:ascii="Calibri" w:hAnsi="Calibri" w:eastAsia="Times New Roman" w:cs="Calibri"/>
          <w:sz w:val="22"/>
          <w:szCs w:val="22"/>
        </w:rPr>
        <w:br/>
      </w:r>
      <w:r>
        <w:rPr>
          <w:rFonts w:ascii="Calibri" w:hAnsi="Calibri" w:eastAsia="Times New Roman" w:cs="Calibri"/>
          <w:sz w:val="22"/>
          <w:szCs w:val="22"/>
        </w:rPr>
        <w:t xml:space="preserve">- Skapar en särskild mapp där </w:t>
      </w:r>
      <w:proofErr w:type="gramStart"/>
      <w:r>
        <w:rPr>
          <w:rFonts w:ascii="Calibri" w:hAnsi="Calibri" w:eastAsia="Times New Roman" w:cs="Calibri"/>
          <w:sz w:val="22"/>
          <w:szCs w:val="22"/>
        </w:rPr>
        <w:t>mailen</w:t>
      </w:r>
      <w:proofErr w:type="gramEnd"/>
      <w:r>
        <w:rPr>
          <w:rFonts w:ascii="Calibri" w:hAnsi="Calibri" w:eastAsia="Times New Roman" w:cs="Calibri"/>
          <w:sz w:val="22"/>
          <w:szCs w:val="22"/>
        </w:rPr>
        <w:t xml:space="preserve"> går rakt in och bestämt att de går in och kollar en gång i veckan. </w:t>
      </w:r>
    </w:p>
    <w:p w:rsidR="000C7328" w:rsidRDefault="002B1167" w14:paraId="708038F7" w14:textId="77777777">
      <w:pPr>
        <w:pStyle w:val="Normalwebb"/>
        <w:spacing w:before="0" w:beforeAutospacing="0" w:after="0" w:afterAutospacing="0"/>
        <w:ind w:left="540"/>
        <w:rPr>
          <w:rFonts w:ascii="Calibri" w:hAnsi="Calibri" w:cs="Calibri"/>
          <w:sz w:val="22"/>
          <w:szCs w:val="22"/>
        </w:rPr>
      </w:pPr>
      <w:r>
        <w:rPr>
          <w:rFonts w:ascii="Calibri" w:hAnsi="Calibri" w:cs="Calibri"/>
          <w:sz w:val="22"/>
          <w:szCs w:val="22"/>
        </w:rPr>
        <w:t>- Externa konsulter</w:t>
      </w:r>
    </w:p>
    <w:p w:rsidR="000C7328" w:rsidRDefault="002B1167" w14:paraId="02165F4F" w14:textId="77777777">
      <w:pPr>
        <w:pStyle w:val="Normalwebb"/>
        <w:spacing w:before="0" w:beforeAutospacing="0" w:after="0" w:afterAutospacing="0"/>
        <w:ind w:left="540"/>
        <w:rPr>
          <w:rFonts w:ascii="Calibri" w:hAnsi="Calibri" w:cs="Calibri"/>
          <w:sz w:val="22"/>
          <w:szCs w:val="22"/>
        </w:rPr>
      </w:pPr>
      <w:r>
        <w:rPr>
          <w:rFonts w:ascii="Calibri" w:hAnsi="Calibri" w:cs="Calibri"/>
          <w:sz w:val="22"/>
          <w:szCs w:val="22"/>
        </w:rPr>
        <w:t>- Använda kommunikatör för att sammanställa korrekta svar</w:t>
      </w:r>
      <w:r>
        <w:rPr>
          <w:rFonts w:ascii="Calibri" w:hAnsi="Calibri" w:cs="Calibri"/>
          <w:sz w:val="22"/>
          <w:szCs w:val="22"/>
        </w:rPr>
        <w:br/>
      </w:r>
      <w:r>
        <w:rPr>
          <w:rFonts w:ascii="Calibri" w:hAnsi="Calibri" w:cs="Calibri"/>
          <w:sz w:val="22"/>
          <w:szCs w:val="22"/>
        </w:rPr>
        <w:t>- Att en person svarar, hänvisa till tidigare svar</w:t>
      </w:r>
    </w:p>
    <w:p w:rsidR="000C7328" w:rsidRDefault="002B1167" w14:paraId="2F530BAE" w14:textId="77777777">
      <w:pPr>
        <w:pStyle w:val="Normalwebb"/>
        <w:spacing w:before="0" w:beforeAutospacing="0" w:after="0" w:afterAutospacing="0"/>
        <w:ind w:left="540"/>
        <w:rPr>
          <w:rFonts w:ascii="Calibri" w:hAnsi="Calibri" w:cs="Calibri"/>
          <w:sz w:val="22"/>
          <w:szCs w:val="22"/>
        </w:rPr>
      </w:pPr>
      <w:r>
        <w:rPr>
          <w:rFonts w:ascii="Calibri" w:hAnsi="Calibri" w:cs="Calibri"/>
          <w:sz w:val="22"/>
          <w:szCs w:val="22"/>
        </w:rPr>
        <w:t>- Att använda företagshälsovården</w:t>
      </w:r>
    </w:p>
    <w:p w:rsidR="000C7328" w:rsidRDefault="002B1167" w14:paraId="1FF3CB9C" w14:textId="77777777">
      <w:pPr>
        <w:numPr>
          <w:ilvl w:val="0"/>
          <w:numId w:val="5"/>
        </w:numPr>
        <w:textAlignment w:val="center"/>
        <w:rPr>
          <w:rFonts w:ascii="Calibri" w:hAnsi="Calibri" w:eastAsia="Times New Roman" w:cs="Calibri"/>
          <w:sz w:val="22"/>
          <w:szCs w:val="22"/>
        </w:rPr>
      </w:pPr>
      <w:r>
        <w:rPr>
          <w:rFonts w:ascii="Calibri" w:hAnsi="Calibri" w:eastAsia="Times New Roman" w:cs="Calibri"/>
          <w:sz w:val="22"/>
          <w:szCs w:val="22"/>
        </w:rPr>
        <w:t>Yrkesresan</w:t>
      </w:r>
      <w:r>
        <w:rPr>
          <w:rFonts w:ascii="Calibri" w:hAnsi="Calibri" w:eastAsia="Times New Roman" w:cs="Calibri"/>
          <w:sz w:val="22"/>
          <w:szCs w:val="22"/>
        </w:rPr>
        <w:br/>
      </w:r>
      <w:r>
        <w:rPr>
          <w:rFonts w:ascii="Calibri" w:hAnsi="Calibri" w:eastAsia="Times New Roman" w:cs="Calibri"/>
          <w:sz w:val="22"/>
          <w:szCs w:val="22"/>
        </w:rPr>
        <w:t>- Går igenom kort vad som gäller rent administrativt.</w:t>
      </w:r>
      <w:r>
        <w:rPr>
          <w:rFonts w:ascii="Calibri" w:hAnsi="Calibri" w:eastAsia="Times New Roman" w:cs="Calibri"/>
          <w:sz w:val="22"/>
          <w:szCs w:val="22"/>
        </w:rPr>
        <w:br/>
      </w:r>
      <w:r>
        <w:rPr>
          <w:rFonts w:ascii="Calibri" w:hAnsi="Calibri" w:eastAsia="Times New Roman" w:cs="Calibri"/>
          <w:sz w:val="22"/>
          <w:szCs w:val="22"/>
        </w:rPr>
        <w:t>- Informerar om att en av de ansvariga på GR kommer sluta och att det påverka hur kurserna blir klara</w:t>
      </w:r>
    </w:p>
    <w:p w:rsidR="000C7328" w:rsidRDefault="002B1167" w14:paraId="66D6EF65" w14:textId="77777777">
      <w:pPr>
        <w:numPr>
          <w:ilvl w:val="0"/>
          <w:numId w:val="5"/>
        </w:numPr>
        <w:textAlignment w:val="center"/>
        <w:rPr>
          <w:rFonts w:ascii="Calibri" w:hAnsi="Calibri" w:eastAsia="Times New Roman" w:cs="Calibri"/>
          <w:sz w:val="22"/>
          <w:szCs w:val="22"/>
        </w:rPr>
      </w:pPr>
      <w:r w:rsidRPr="67DF5957" w:rsidR="002B1167">
        <w:rPr>
          <w:rFonts w:ascii="Calibri" w:hAnsi="Calibri" w:eastAsia="Times New Roman" w:cs="Calibri"/>
          <w:sz w:val="22"/>
          <w:szCs w:val="22"/>
        </w:rPr>
        <w:t>Hur jobbar man med barn som har skyddade uppgifter i kontakt med den föräldern som barnets ska skyddas ifrån. Ingen tycker att det finns ett självklart svar men några har använt ursprungskommunen alternativt använt en annan kommun som man har ett samarbete med.</w:t>
      </w:r>
    </w:p>
    <w:p w:rsidR="67DF5957" w:rsidP="67DF5957" w:rsidRDefault="67DF5957" w14:paraId="0D3AD679" w14:textId="11941C55">
      <w:pPr>
        <w:pStyle w:val="Normal"/>
        <w:ind w:left="0"/>
        <w:rPr>
          <w:rFonts w:ascii="Calibri" w:hAnsi="Calibri" w:eastAsia="Times New Roman" w:cs="Calibri"/>
          <w:sz w:val="22"/>
          <w:szCs w:val="22"/>
        </w:rPr>
      </w:pPr>
    </w:p>
    <w:p w:rsidR="67DF5957" w:rsidP="67DF5957" w:rsidRDefault="67DF5957" w14:paraId="654A499F" w14:textId="12E7B0AA">
      <w:pPr>
        <w:pStyle w:val="Normal"/>
        <w:ind w:left="0"/>
        <w:rPr>
          <w:rFonts w:ascii="Calibri" w:hAnsi="Calibri" w:eastAsia="Times New Roman" w:cs="Calibri"/>
          <w:sz w:val="22"/>
          <w:szCs w:val="22"/>
        </w:rPr>
      </w:pPr>
    </w:p>
    <w:p w:rsidR="6ED381F7" w:rsidP="67DF5957" w:rsidRDefault="6ED381F7" w14:paraId="68173AFE" w14:textId="5C259BD2">
      <w:pPr>
        <w:pStyle w:val="Normal"/>
        <w:ind w:left="0"/>
        <w:rPr>
          <w:rFonts w:ascii="Calibri" w:hAnsi="Calibri" w:eastAsia="Times New Roman" w:cs="Calibri"/>
          <w:sz w:val="22"/>
          <w:szCs w:val="22"/>
        </w:rPr>
      </w:pPr>
      <w:r w:rsidRPr="67DF5957" w:rsidR="6ED381F7">
        <w:rPr>
          <w:rFonts w:ascii="Calibri" w:hAnsi="Calibri" w:eastAsia="Times New Roman" w:cs="Calibri"/>
          <w:sz w:val="22"/>
          <w:szCs w:val="22"/>
        </w:rPr>
        <w:t>Antecknat av Camilla Andersson, Uddevalla kommun.</w:t>
      </w:r>
    </w:p>
    <w:sectPr w:rsidR="000C732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A23B5"/>
    <w:multiLevelType w:val="multilevel"/>
    <w:tmpl w:val="28686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A7C71C1"/>
    <w:multiLevelType w:val="multilevel"/>
    <w:tmpl w:val="803AB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A224776"/>
    <w:multiLevelType w:val="multilevel"/>
    <w:tmpl w:val="56743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68D04F5"/>
    <w:multiLevelType w:val="multilevel"/>
    <w:tmpl w:val="C2027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4B473DF"/>
    <w:multiLevelType w:val="multilevel"/>
    <w:tmpl w:val="0E96C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13060722">
    <w:abstractNumId w:val="2"/>
  </w:num>
  <w:num w:numId="2" w16cid:durableId="1985427680">
    <w:abstractNumId w:val="3"/>
  </w:num>
  <w:num w:numId="3" w16cid:durableId="1488596850">
    <w:abstractNumId w:val="0"/>
  </w:num>
  <w:num w:numId="4" w16cid:durableId="1241986159">
    <w:abstractNumId w:val="4"/>
  </w:num>
  <w:num w:numId="5" w16cid:durableId="16798848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7"/>
    <w:rsid w:val="000C7328"/>
    <w:rsid w:val="002B1167"/>
    <w:rsid w:val="00864040"/>
    <w:rsid w:val="2384E5B0"/>
    <w:rsid w:val="23E5A220"/>
    <w:rsid w:val="2A7021C3"/>
    <w:rsid w:val="3AFEF1EF"/>
    <w:rsid w:val="3F1F93EF"/>
    <w:rsid w:val="40153E7A"/>
    <w:rsid w:val="4BABE850"/>
    <w:rsid w:val="5EAD1D23"/>
    <w:rsid w:val="67DF5957"/>
    <w:rsid w:val="6ED381F7"/>
    <w:rsid w:val="72531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F547D"/>
  <w15:chartTrackingRefBased/>
  <w15:docId w15:val="{6757CC0F-D9E8-43FE-8E47-2B9F291BF3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jpg" Id="Rd9f8a9872da942f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Camilla Andersson</dc:creator>
  <keywords/>
  <dc:description/>
  <lastModifiedBy>Helene Svantesson</lastModifiedBy>
  <revision>4</revision>
  <dcterms:created xsi:type="dcterms:W3CDTF">2022-10-03T06:58:00.0000000Z</dcterms:created>
  <dcterms:modified xsi:type="dcterms:W3CDTF">2022-10-11T07:08:45.2369062Z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etDate">
    <vt:lpwstr>2022-09-26T09:40:33Z</vt:lpwstr>
  </property>
  <property fmtid="{D5CDD505-2E9C-101B-9397-08002B2CF9AE}" pid="4" name="MSIP_Label_0e97f11b-a820-4e8d-9e84-55d701b0cea4_Method">
    <vt:lpwstr>Standard</vt:lpwstr>
  </property>
  <property fmtid="{D5CDD505-2E9C-101B-9397-08002B2CF9AE}" pid="5" name="MSIP_Label_0e97f11b-a820-4e8d-9e84-55d701b0cea4_Name">
    <vt:lpwstr>0e97f11b-a820-4e8d-9e84-55d701b0cea4</vt:lpwstr>
  </property>
  <property fmtid="{D5CDD505-2E9C-101B-9397-08002B2CF9AE}" pid="6" name="MSIP_Label_0e97f11b-a820-4e8d-9e84-55d701b0cea4_SiteId">
    <vt:lpwstr>fd4cea22-63f3-46f2-958e-d0d3aa13277c</vt:lpwstr>
  </property>
  <property fmtid="{D5CDD505-2E9C-101B-9397-08002B2CF9AE}" pid="7" name="MSIP_Label_0e97f11b-a820-4e8d-9e84-55d701b0cea4_ActionId">
    <vt:lpwstr>305bf666-9f1a-4860-a0e1-e3cc979da2a7</vt:lpwstr>
  </property>
  <property fmtid="{D5CDD505-2E9C-101B-9397-08002B2CF9AE}" pid="8" name="MSIP_Label_0e97f11b-a820-4e8d-9e84-55d701b0cea4_ContentBits">
    <vt:lpwstr>0</vt:lpwstr>
  </property>
</Properties>
</file>