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86AEA" w:rsidRDefault="0058678F" w14:paraId="1C041BA2" w14:textId="77777777">
      <w:pPr>
        <w:pStyle w:val="paragraph"/>
        <w:spacing w:before="0" w:after="0"/>
        <w:textAlignment w:val="baseline"/>
      </w:pPr>
      <w:r>
        <w:rPr>
          <w:rFonts w:ascii="Calibri" w:hAnsi="Calibri" w:cs="Calibri"/>
          <w:noProof/>
          <w:color w:val="000000"/>
          <w:shd w:val="clear" w:color="auto" w:fill="FFFFFF"/>
        </w:rPr>
        <w:drawing>
          <wp:inline distT="0" distB="0" distL="0" distR="0" wp14:anchorId="21212B70" wp14:editId="108C1925">
            <wp:extent cx="1212851" cy="527051"/>
            <wp:effectExtent l="0" t="0" r="6349" b="6349"/>
            <wp:docPr id="1" name="Bild 4" descr="En bild som visar text, clipart&#10;&#10;Automatiskt genererad beskrivn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12851" cy="527051"/>
                    </a:xfrm>
                    <a:prstGeom prst="rect">
                      <a:avLst/>
                    </a:prstGeom>
                    <a:noFill/>
                    <a:ln>
                      <a:noFill/>
                      <a:prstDash/>
                    </a:ln>
                  </pic:spPr>
                </pic:pic>
              </a:graphicData>
            </a:graphic>
          </wp:inline>
        </w:drawing>
      </w:r>
    </w:p>
    <w:p w:rsidR="00E86AEA" w:rsidRDefault="00E86AEA" w14:paraId="64A4D4A4" w14:textId="77777777">
      <w:pPr>
        <w:pStyle w:val="paragraph"/>
        <w:spacing w:before="0" w:after="0"/>
        <w:textAlignment w:val="baseline"/>
      </w:pPr>
    </w:p>
    <w:p w:rsidR="00E86AEA" w:rsidRDefault="0058678F" w14:paraId="227E79A9" w14:textId="77777777">
      <w:pPr>
        <w:pStyle w:val="paragraph"/>
        <w:spacing w:before="0" w:after="0"/>
        <w:textAlignment w:val="baseline"/>
      </w:pPr>
      <w:r>
        <w:rPr>
          <w:rStyle w:val="normaltextrun"/>
          <w:b/>
          <w:bCs/>
          <w:sz w:val="28"/>
          <w:szCs w:val="28"/>
          <w:u w:val="single"/>
        </w:rPr>
        <w:t>Minnesanteckningar, nätverk försörjningsstöd 2022-09-12.</w:t>
      </w:r>
      <w:r>
        <w:rPr>
          <w:rStyle w:val="eop"/>
          <w:sz w:val="28"/>
          <w:szCs w:val="28"/>
          <w:u w:val="single"/>
        </w:rPr>
        <w:t> </w:t>
      </w:r>
    </w:p>
    <w:p w:rsidR="00E86AEA" w:rsidRDefault="00E86AEA" w14:paraId="690E1951" w14:textId="77777777">
      <w:pPr>
        <w:pStyle w:val="paragraph"/>
        <w:spacing w:before="0" w:after="0"/>
        <w:textAlignment w:val="baseline"/>
      </w:pPr>
    </w:p>
    <w:p w:rsidR="00E86AEA" w:rsidP="4308B75F" w:rsidRDefault="0058678F" w14:paraId="5CEE18DB" w14:textId="77777777">
      <w:pPr>
        <w:pStyle w:val="paragraph"/>
        <w:spacing w:before="0" w:after="0"/>
        <w:textAlignment w:val="baseline"/>
        <w:rPr>
          <w:rStyle w:val="eop"/>
          <w:rFonts w:ascii="Calibri" w:hAnsi="Calibri" w:eastAsia="Calibri" w:cs="Calibri" w:asciiTheme="minorAscii" w:hAnsiTheme="minorAscii" w:eastAsiaTheme="minorAscii" w:cstheme="minorAscii"/>
        </w:rPr>
      </w:pPr>
      <w:r w:rsidRPr="4308B75F" w:rsidR="0058678F">
        <w:rPr>
          <w:rStyle w:val="normaltextrun"/>
          <w:rFonts w:ascii="Calibri" w:hAnsi="Calibri" w:eastAsia="Calibri" w:cs="Calibri" w:asciiTheme="minorAscii" w:hAnsiTheme="minorAscii" w:eastAsiaTheme="minorAscii" w:cstheme="minorAscii"/>
          <w:b w:val="1"/>
          <w:bCs w:val="1"/>
        </w:rPr>
        <w:t xml:space="preserve">Deltagare: Camilla Karlsson, Linda </w:t>
      </w:r>
      <w:proofErr w:type="spellStart"/>
      <w:r w:rsidRPr="4308B75F" w:rsidR="0058678F">
        <w:rPr>
          <w:rStyle w:val="spellingerror"/>
          <w:rFonts w:ascii="Calibri" w:hAnsi="Calibri" w:eastAsia="Calibri" w:cs="Calibri" w:asciiTheme="minorAscii" w:hAnsiTheme="minorAscii" w:eastAsiaTheme="minorAscii" w:cstheme="minorAscii"/>
          <w:b w:val="1"/>
          <w:bCs w:val="1"/>
        </w:rPr>
        <w:t>Wilhemsson</w:t>
      </w:r>
      <w:proofErr w:type="spellEnd"/>
      <w:r w:rsidRPr="4308B75F" w:rsidR="0058678F">
        <w:rPr>
          <w:rStyle w:val="normaltextrun"/>
          <w:rFonts w:ascii="Calibri" w:hAnsi="Calibri" w:eastAsia="Calibri" w:cs="Calibri" w:asciiTheme="minorAscii" w:hAnsiTheme="minorAscii" w:eastAsiaTheme="minorAscii" w:cstheme="minorAscii"/>
          <w:b w:val="1"/>
          <w:bCs w:val="1"/>
        </w:rPr>
        <w:t xml:space="preserve"> (Vänersborg), Annefrid </w:t>
      </w:r>
      <w:r w:rsidRPr="4308B75F" w:rsidR="0058678F">
        <w:rPr>
          <w:rStyle w:val="spellingerror"/>
          <w:rFonts w:ascii="Calibri" w:hAnsi="Calibri" w:eastAsia="Calibri" w:cs="Calibri" w:asciiTheme="minorAscii" w:hAnsiTheme="minorAscii" w:eastAsiaTheme="minorAscii" w:cstheme="minorAscii"/>
          <w:b w:val="1"/>
          <w:bCs w:val="1"/>
        </w:rPr>
        <w:t>Logenius</w:t>
      </w:r>
      <w:r w:rsidRPr="4308B75F" w:rsidR="0058678F">
        <w:rPr>
          <w:rStyle w:val="normaltextrun"/>
          <w:rFonts w:ascii="Calibri" w:hAnsi="Calibri" w:eastAsia="Calibri" w:cs="Calibri" w:asciiTheme="minorAscii" w:hAnsiTheme="minorAscii" w:eastAsiaTheme="minorAscii" w:cstheme="minorAscii"/>
          <w:b w:val="1"/>
          <w:bCs w:val="1"/>
        </w:rPr>
        <w:t xml:space="preserve"> (Tanum), Malin Molander Eriksson (Trollhättan), Niclas Augustin och Jenny Israelsson </w:t>
      </w:r>
      <w:r w:rsidRPr="4308B75F" w:rsidR="0058678F">
        <w:rPr>
          <w:rStyle w:val="normaltextrun"/>
          <w:rFonts w:ascii="Calibri" w:hAnsi="Calibri" w:eastAsia="Calibri" w:cs="Calibri" w:asciiTheme="minorAscii" w:hAnsiTheme="minorAscii" w:eastAsiaTheme="minorAscii" w:cstheme="minorAscii"/>
          <w:b w:val="1"/>
          <w:bCs w:val="1"/>
        </w:rPr>
        <w:t xml:space="preserve">(Uddevalla) Monica Danielsson (Strömstad), Madeleine Andersson (Åmål), Lina </w:t>
      </w:r>
      <w:r w:rsidRPr="4308B75F" w:rsidR="0058678F">
        <w:rPr>
          <w:rStyle w:val="spellingerror"/>
          <w:rFonts w:ascii="Calibri" w:hAnsi="Calibri" w:eastAsia="Calibri" w:cs="Calibri" w:asciiTheme="minorAscii" w:hAnsiTheme="minorAscii" w:eastAsiaTheme="minorAscii" w:cstheme="minorAscii"/>
          <w:b w:val="1"/>
          <w:bCs w:val="1"/>
        </w:rPr>
        <w:t xml:space="preserve">Callmar </w:t>
      </w:r>
      <w:r w:rsidRPr="4308B75F" w:rsidR="0058678F">
        <w:rPr>
          <w:rStyle w:val="normaltextrun"/>
          <w:rFonts w:ascii="Calibri" w:hAnsi="Calibri" w:eastAsia="Calibri" w:cs="Calibri" w:asciiTheme="minorAscii" w:hAnsiTheme="minorAscii" w:eastAsiaTheme="minorAscii" w:cstheme="minorAscii"/>
          <w:b w:val="1"/>
          <w:bCs w:val="1"/>
        </w:rPr>
        <w:t xml:space="preserve">(Lysekil), Erika </w:t>
      </w:r>
      <w:r w:rsidRPr="4308B75F" w:rsidR="0058678F">
        <w:rPr>
          <w:rStyle w:val="spellingerror"/>
          <w:rFonts w:ascii="Calibri" w:hAnsi="Calibri" w:eastAsia="Calibri" w:cs="Calibri" w:asciiTheme="minorAscii" w:hAnsiTheme="minorAscii" w:eastAsiaTheme="minorAscii" w:cstheme="minorAscii"/>
          <w:b w:val="1"/>
          <w:bCs w:val="1"/>
        </w:rPr>
        <w:t>Krylberg</w:t>
      </w:r>
      <w:r w:rsidRPr="4308B75F" w:rsidR="0058678F">
        <w:rPr>
          <w:rStyle w:val="normaltextrun"/>
          <w:rFonts w:ascii="Calibri" w:hAnsi="Calibri" w:eastAsia="Calibri" w:cs="Calibri" w:asciiTheme="minorAscii" w:hAnsiTheme="minorAscii" w:eastAsiaTheme="minorAscii" w:cstheme="minorAscii"/>
          <w:b w:val="1"/>
          <w:bCs w:val="1"/>
        </w:rPr>
        <w:t xml:space="preserve"> (Sotenäs), </w:t>
      </w:r>
      <w:r w:rsidRPr="4308B75F" w:rsidR="0058678F">
        <w:rPr>
          <w:rStyle w:val="spellingerror"/>
          <w:rFonts w:ascii="Calibri" w:hAnsi="Calibri" w:eastAsia="Calibri" w:cs="Calibri" w:asciiTheme="minorAscii" w:hAnsiTheme="minorAscii" w:eastAsiaTheme="minorAscii" w:cstheme="minorAscii"/>
          <w:b w:val="1"/>
          <w:bCs w:val="1"/>
        </w:rPr>
        <w:t>Albulena</w:t>
      </w:r>
      <w:r w:rsidRPr="4308B75F" w:rsidR="0058678F">
        <w:rPr>
          <w:rStyle w:val="normaltextrun"/>
          <w:rFonts w:ascii="Calibri" w:hAnsi="Calibri" w:eastAsia="Calibri" w:cs="Calibri" w:asciiTheme="minorAscii" w:hAnsiTheme="minorAscii" w:eastAsiaTheme="minorAscii" w:cstheme="minorAscii"/>
          <w:b w:val="1"/>
          <w:bCs w:val="1"/>
        </w:rPr>
        <w:t xml:space="preserve"> </w:t>
      </w:r>
      <w:proofErr w:type="spellStart"/>
      <w:r w:rsidRPr="4308B75F" w:rsidR="0058678F">
        <w:rPr>
          <w:rStyle w:val="spellingerror"/>
          <w:rFonts w:ascii="Calibri" w:hAnsi="Calibri" w:eastAsia="Calibri" w:cs="Calibri" w:asciiTheme="minorAscii" w:hAnsiTheme="minorAscii" w:eastAsiaTheme="minorAscii" w:cstheme="minorAscii"/>
          <w:b w:val="1"/>
          <w:bCs w:val="1"/>
        </w:rPr>
        <w:t>Sadiku</w:t>
      </w:r>
      <w:proofErr w:type="spellEnd"/>
      <w:r w:rsidRPr="4308B75F" w:rsidR="0058678F">
        <w:rPr>
          <w:rStyle w:val="normaltextrun"/>
          <w:rFonts w:ascii="Calibri" w:hAnsi="Calibri" w:eastAsia="Calibri" w:cs="Calibri" w:asciiTheme="minorAscii" w:hAnsiTheme="minorAscii" w:eastAsiaTheme="minorAscii" w:cstheme="minorAscii"/>
          <w:b w:val="1"/>
          <w:bCs w:val="1"/>
        </w:rPr>
        <w:t xml:space="preserve"> (Mellerud), Ingela Åberg (Orust), Camilla Grundén (Munkedal), Arvid Eklund (Trollhättan).</w:t>
      </w:r>
      <w:r w:rsidRPr="4308B75F" w:rsidR="0058678F">
        <w:rPr>
          <w:rStyle w:val="eop"/>
          <w:rFonts w:ascii="Calibri" w:hAnsi="Calibri" w:eastAsia="Calibri" w:cs="Calibri" w:asciiTheme="minorAscii" w:hAnsiTheme="minorAscii" w:eastAsiaTheme="minorAscii" w:cstheme="minorAscii"/>
        </w:rPr>
        <w:t> </w:t>
      </w:r>
    </w:p>
    <w:p w:rsidR="00E86AEA" w:rsidP="4308B75F" w:rsidRDefault="00E86AEA" w14:paraId="353C80FF" w14:textId="77777777" w14:noSpellErr="1">
      <w:pPr>
        <w:pStyle w:val="paragraph"/>
        <w:spacing w:before="0" w:after="0"/>
        <w:textAlignment w:val="baseline"/>
        <w:rPr>
          <w:rFonts w:ascii="Calibri" w:hAnsi="Calibri" w:eastAsia="Calibri" w:cs="Calibri" w:asciiTheme="minorAscii" w:hAnsiTheme="minorAscii" w:eastAsiaTheme="minorAscii" w:cstheme="minorAscii"/>
        </w:rPr>
      </w:pPr>
    </w:p>
    <w:p w:rsidR="00E86AEA" w:rsidRDefault="0058678F" w14:paraId="6D2D7EA4" w14:textId="77777777">
      <w:pPr>
        <w:pStyle w:val="paragraph"/>
        <w:spacing w:before="0" w:after="0"/>
        <w:textAlignment w:val="baseline"/>
      </w:pPr>
      <w:r>
        <w:rPr>
          <w:rStyle w:val="normaltextrun"/>
          <w:rFonts w:ascii="Calibri" w:hAnsi="Calibri" w:cs="Calibri"/>
        </w:rPr>
        <w:t xml:space="preserve">Presentationsrunda. </w:t>
      </w:r>
    </w:p>
    <w:p w:rsidR="00E86AEA" w:rsidRDefault="0058678F" w14:paraId="056048C7" w14:textId="77777777">
      <w:pPr>
        <w:pStyle w:val="paragraph"/>
        <w:spacing w:before="0" w:after="0"/>
        <w:textAlignment w:val="baseline"/>
      </w:pPr>
      <w:r>
        <w:rPr>
          <w:rStyle w:val="normaltextrun"/>
          <w:rFonts w:ascii="Calibri" w:hAnsi="Calibri" w:cs="Calibri"/>
        </w:rPr>
        <w:t>Frågor</w:t>
      </w:r>
      <w:r>
        <w:rPr>
          <w:rStyle w:val="normaltextrun"/>
          <w:rFonts w:ascii="Calibri" w:hAnsi="Calibri" w:cs="Calibri"/>
        </w:rPr>
        <w:t xml:space="preserve"> från nätverket har skickats in i förväg, samt samlas upp under incheckningsrundan. </w:t>
      </w:r>
      <w:r>
        <w:rPr>
          <w:rStyle w:val="eop"/>
          <w:rFonts w:ascii="Calibri" w:hAnsi="Calibri" w:cs="Calibri"/>
        </w:rPr>
        <w:t> </w:t>
      </w:r>
    </w:p>
    <w:p w:rsidR="00E86AEA" w:rsidRDefault="00E86AEA" w14:paraId="59D49CAF" w14:textId="77777777">
      <w:pPr>
        <w:pStyle w:val="paragraph"/>
        <w:spacing w:before="0" w:after="0"/>
        <w:textAlignment w:val="baseline"/>
      </w:pPr>
    </w:p>
    <w:p w:rsidR="00E86AEA" w:rsidRDefault="0058678F" w14:paraId="4C8BCDB9" w14:textId="77777777">
      <w:pPr>
        <w:pStyle w:val="paragraph"/>
        <w:spacing w:before="0" w:after="0"/>
        <w:textAlignment w:val="baseline"/>
      </w:pPr>
      <w:r>
        <w:rPr>
          <w:rStyle w:val="normaltextrun"/>
          <w:rFonts w:ascii="Calibri" w:hAnsi="Calibri" w:cs="Calibri"/>
          <w:b/>
          <w:bCs/>
        </w:rPr>
        <w:t xml:space="preserve">Kort resumé kring frågor på förra träffen: </w:t>
      </w:r>
      <w:r>
        <w:rPr>
          <w:rStyle w:val="normaltextrun"/>
          <w:rFonts w:ascii="Calibri" w:hAnsi="Calibri" w:cs="Calibri"/>
        </w:rPr>
        <w:t>höga elkostnader, kort dialog i nätverket.</w:t>
      </w:r>
      <w:r>
        <w:rPr>
          <w:rStyle w:val="eop"/>
          <w:rFonts w:ascii="Calibri" w:hAnsi="Calibri" w:cs="Calibri"/>
        </w:rPr>
        <w:t> </w:t>
      </w:r>
    </w:p>
    <w:p w:rsidR="00E86AEA" w:rsidRDefault="00E86AEA" w14:paraId="2A601E7B" w14:textId="77777777">
      <w:pPr>
        <w:pStyle w:val="paragraph"/>
        <w:spacing w:before="0" w:after="0"/>
        <w:textAlignment w:val="baseline"/>
      </w:pPr>
    </w:p>
    <w:p w:rsidR="00E86AEA" w:rsidRDefault="0058678F" w14:paraId="447E1A38" w14:textId="77777777">
      <w:pPr>
        <w:pStyle w:val="paragraph"/>
        <w:spacing w:before="0" w:after="0"/>
        <w:textAlignment w:val="baseline"/>
      </w:pPr>
      <w:r>
        <w:rPr>
          <w:rStyle w:val="normaltextrun"/>
          <w:rFonts w:ascii="Calibri" w:hAnsi="Calibri" w:cs="Calibri"/>
          <w:b/>
          <w:bCs/>
        </w:rPr>
        <w:t>Frågor till och från nätverket:</w:t>
      </w:r>
      <w:r>
        <w:rPr>
          <w:rStyle w:val="eop"/>
          <w:rFonts w:ascii="Calibri" w:hAnsi="Calibri" w:cs="Calibri"/>
        </w:rPr>
        <w:t> </w:t>
      </w:r>
    </w:p>
    <w:p w:rsidR="00E86AEA" w:rsidP="28A1B439" w:rsidRDefault="0058678F" w14:paraId="34C09F66" w14:textId="77777777">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b w:val="1"/>
          <w:bCs w:val="1"/>
          <w:color w:val="000000" w:themeColor="text1" w:themeTint="FF" w:themeShade="FF"/>
          <w:sz w:val="32"/>
          <w:szCs w:val="32"/>
          <w:u w:val="single"/>
          <w:vertAlign w:val="superscript"/>
        </w:rPr>
        <w:t xml:space="preserve">Fråga från Tanum: </w:t>
      </w:r>
      <w:r w:rsidRPr="28A1B439" w:rsidR="0058678F">
        <w:rPr>
          <w:rStyle w:val="normaltextrun"/>
          <w:rFonts w:ascii="Calibri" w:hAnsi="Calibri" w:cs="Calibri"/>
          <w:color w:val="000000" w:themeColor="text1" w:themeTint="FF" w:themeShade="FF"/>
          <w:sz w:val="32"/>
          <w:szCs w:val="32"/>
          <w:vertAlign w:val="superscript"/>
        </w:rPr>
        <w:t>Gällande försörjningsstöd till</w:t>
      </w:r>
      <w:r w:rsidRPr="28A1B439" w:rsidR="0058678F">
        <w:rPr>
          <w:rStyle w:val="normaltextrun"/>
          <w:rFonts w:ascii="Calibri" w:hAnsi="Calibri" w:cs="Calibri"/>
          <w:color w:val="000000" w:themeColor="text1" w:themeTint="FF" w:themeShade="FF"/>
          <w:sz w:val="32"/>
          <w:szCs w:val="32"/>
          <w:vertAlign w:val="superscript"/>
        </w:rPr>
        <w:t xml:space="preserve"> utgifter utanför LMA dagersättningen för de från Ukraina. Vi har ju fått till oss att de kan ansöka om särskilt bidrag vinterkläder, glasögon, akut tandvård mm. Sen är det även en post som heter utrustning för funktionshindrade/</w:t>
      </w:r>
      <w:proofErr w:type="spellStart"/>
      <w:r w:rsidRPr="28A1B439" w:rsidR="0058678F">
        <w:rPr>
          <w:rStyle w:val="spellingerror"/>
          <w:rFonts w:ascii="Calibri" w:hAnsi="Calibri" w:cs="Calibri"/>
          <w:color w:val="000000" w:themeColor="text1" w:themeTint="FF" w:themeShade="FF"/>
          <w:sz w:val="32"/>
          <w:szCs w:val="32"/>
          <w:vertAlign w:val="superscript"/>
        </w:rPr>
        <w:t>handikapputrustning</w:t>
      </w:r>
      <w:proofErr w:type="spellEnd"/>
      <w:r w:rsidRPr="28A1B439" w:rsidR="0058678F">
        <w:rPr>
          <w:rStyle w:val="normaltextrun"/>
          <w:rFonts w:ascii="Calibri" w:hAnsi="Calibri" w:cs="Calibri"/>
          <w:color w:val="000000" w:themeColor="text1" w:themeTint="FF" w:themeShade="FF"/>
          <w:sz w:val="32"/>
          <w:szCs w:val="32"/>
          <w:vertAlign w:val="superscript"/>
        </w:rPr>
        <w:t xml:space="preserve">. Vad </w:t>
      </w:r>
      <w:r w:rsidRPr="28A1B439" w:rsidR="0058678F">
        <w:rPr>
          <w:rStyle w:val="normaltextrun"/>
          <w:rFonts w:ascii="Calibri" w:hAnsi="Calibri" w:cs="Calibri"/>
          <w:color w:val="000000" w:themeColor="text1" w:themeTint="FF" w:themeShade="FF"/>
          <w:sz w:val="32"/>
          <w:szCs w:val="32"/>
          <w:vertAlign w:val="superscript"/>
        </w:rPr>
        <w:t xml:space="preserve">kan ingå i denna post? Detta kan ofta vara kostsamt. Har ni något ”tak” vad som beviljas? </w:t>
      </w:r>
      <w:r w:rsidRPr="28A1B439" w:rsidR="0058678F">
        <w:rPr>
          <w:rStyle w:val="normaltextrun"/>
          <w:rFonts w:ascii="Calibri" w:hAnsi="Calibri" w:cs="Calibri"/>
          <w:b w:val="1"/>
          <w:bCs w:val="1"/>
          <w:color w:val="000000" w:themeColor="text1" w:themeTint="FF" w:themeShade="FF"/>
          <w:sz w:val="32"/>
          <w:szCs w:val="32"/>
          <w:u w:val="single"/>
          <w:vertAlign w:val="superscript"/>
        </w:rPr>
        <w:t xml:space="preserve">Dialog och erfarenhetsutbyte i nätverket: </w:t>
      </w:r>
      <w:r w:rsidRPr="28A1B439" w:rsidR="0058678F">
        <w:rPr>
          <w:rStyle w:val="normaltextrun"/>
          <w:rFonts w:ascii="Calibri" w:hAnsi="Calibri" w:cs="Calibri"/>
          <w:color w:val="000000" w:themeColor="text1" w:themeTint="FF" w:themeShade="FF"/>
          <w:sz w:val="32"/>
          <w:szCs w:val="32"/>
          <w:vertAlign w:val="superscript"/>
        </w:rPr>
        <w:t xml:space="preserve">Kort sammanfattning:  Ibland kan det beviljas ersättning om migrationsverket dröjer med utbetalning - kan </w:t>
      </w:r>
      <w:proofErr w:type="spellStart"/>
      <w:r w:rsidRPr="28A1B439" w:rsidR="0058678F">
        <w:rPr>
          <w:rStyle w:val="spellingerror"/>
          <w:rFonts w:ascii="Calibri" w:hAnsi="Calibri" w:cs="Calibri"/>
          <w:color w:val="000000" w:themeColor="text1" w:themeTint="FF" w:themeShade="FF"/>
          <w:sz w:val="32"/>
          <w:szCs w:val="32"/>
          <w:vertAlign w:val="superscript"/>
        </w:rPr>
        <w:t>återansökas</w:t>
      </w:r>
      <w:proofErr w:type="spellEnd"/>
      <w:r w:rsidRPr="28A1B439" w:rsidR="0058678F">
        <w:rPr>
          <w:rStyle w:val="normaltextrun"/>
          <w:rFonts w:ascii="Calibri" w:hAnsi="Calibri" w:cs="Calibri"/>
          <w:color w:val="000000" w:themeColor="text1" w:themeTint="FF" w:themeShade="FF"/>
          <w:sz w:val="32"/>
          <w:szCs w:val="32"/>
          <w:vertAlign w:val="superscript"/>
        </w:rPr>
        <w:t xml:space="preserve"> senare</w:t>
      </w:r>
      <w:r w:rsidRPr="28A1B439" w:rsidR="0058678F">
        <w:rPr>
          <w:rStyle w:val="normaltextrun"/>
          <w:rFonts w:ascii="Calibri" w:hAnsi="Calibri" w:cs="Calibri"/>
          <w:color w:val="000000" w:themeColor="text1" w:themeTint="FF" w:themeShade="FF"/>
          <w:sz w:val="32"/>
          <w:szCs w:val="32"/>
          <w:vertAlign w:val="superscript"/>
        </w:rPr>
        <w:t xml:space="preserve"> av kommunen.  </w:t>
      </w:r>
      <w:r w:rsidRPr="28A1B439" w:rsidR="0058678F">
        <w:rPr>
          <w:rStyle w:val="eop"/>
          <w:rFonts w:ascii="Calibri" w:hAnsi="Calibri" w:cs="Calibri"/>
          <w:color w:val="000000" w:themeColor="text1" w:themeTint="FF" w:themeShade="FF"/>
          <w:sz w:val="32"/>
          <w:szCs w:val="32"/>
        </w:rPr>
        <w:t> </w:t>
      </w:r>
    </w:p>
    <w:p w:rsidR="00E86AEA" w:rsidP="28A1B439" w:rsidRDefault="0058678F" w14:paraId="5CAFE9B7" w14:textId="77777777" w14:noSpellErr="1">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b w:val="1"/>
          <w:bCs w:val="1"/>
          <w:color w:val="000000" w:themeColor="text1" w:themeTint="FF" w:themeShade="FF"/>
          <w:sz w:val="32"/>
          <w:szCs w:val="32"/>
          <w:u w:val="single"/>
          <w:vertAlign w:val="superscript"/>
        </w:rPr>
        <w:t>Fråga från Uddevalla:</w:t>
      </w:r>
      <w:r w:rsidRPr="28A1B439" w:rsidR="0058678F">
        <w:rPr>
          <w:rStyle w:val="normaltextrun"/>
          <w:rFonts w:ascii="Calibri" w:hAnsi="Calibri" w:cs="Calibri"/>
          <w:color w:val="000000" w:themeColor="text1" w:themeTint="FF" w:themeShade="FF"/>
          <w:sz w:val="32"/>
          <w:szCs w:val="32"/>
          <w:u w:val="single"/>
          <w:vertAlign w:val="superscript"/>
        </w:rPr>
        <w:t xml:space="preserve"> </w:t>
      </w:r>
      <w:r w:rsidRPr="28A1B439" w:rsidR="0058678F">
        <w:rPr>
          <w:rStyle w:val="normaltextrun"/>
          <w:rFonts w:ascii="Calibri" w:hAnsi="Calibri" w:cs="Calibri"/>
          <w:color w:val="000000" w:themeColor="text1" w:themeTint="FF" w:themeShade="FF"/>
          <w:sz w:val="32"/>
          <w:szCs w:val="32"/>
          <w:vertAlign w:val="superscript"/>
        </w:rPr>
        <w:t xml:space="preserve">Hur resonerar man i våra nätverkskommuner gällande att bevilja bistånd till andrahandshyreskostnad utan att det finns ett godkännande av hyresvärden till andrahandsuthyrningen? </w:t>
      </w:r>
      <w:r w:rsidRPr="28A1B439" w:rsidR="0058678F">
        <w:rPr>
          <w:rStyle w:val="normaltextrun"/>
          <w:rFonts w:ascii="Calibri" w:hAnsi="Calibri" w:cs="Calibri"/>
          <w:b w:val="1"/>
          <w:bCs w:val="1"/>
          <w:color w:val="000000" w:themeColor="text1" w:themeTint="FF" w:themeShade="FF"/>
          <w:sz w:val="32"/>
          <w:szCs w:val="32"/>
          <w:u w:val="single"/>
          <w:vertAlign w:val="superscript"/>
        </w:rPr>
        <w:t>Dialog och erfarenhetsutbyte i nätverket</w:t>
      </w:r>
      <w:r w:rsidRPr="28A1B439" w:rsidR="0058678F">
        <w:rPr>
          <w:rStyle w:val="normaltextrun"/>
          <w:rFonts w:ascii="Calibri" w:hAnsi="Calibri" w:cs="Calibri"/>
          <w:b w:val="1"/>
          <w:bCs w:val="1"/>
          <w:color w:val="000000" w:themeColor="text1" w:themeTint="FF" w:themeShade="FF"/>
          <w:sz w:val="32"/>
          <w:szCs w:val="32"/>
          <w:u w:val="single"/>
          <w:vertAlign w:val="superscript"/>
        </w:rPr>
        <w:t>:</w:t>
      </w:r>
      <w:r w:rsidRPr="28A1B439" w:rsidR="0058678F">
        <w:rPr>
          <w:rStyle w:val="normaltextrun"/>
          <w:rFonts w:ascii="Calibri" w:hAnsi="Calibri" w:cs="Calibri"/>
          <w:b w:val="1"/>
          <w:bCs w:val="1"/>
          <w:color w:val="000000" w:themeColor="text1" w:themeTint="FF" w:themeShade="FF"/>
          <w:sz w:val="32"/>
          <w:szCs w:val="32"/>
          <w:vertAlign w:val="superscript"/>
        </w:rPr>
        <w:t xml:space="preserve">  </w:t>
      </w:r>
      <w:r w:rsidRPr="28A1B439" w:rsidR="0058678F">
        <w:rPr>
          <w:rStyle w:val="normaltextrun"/>
          <w:rFonts w:ascii="Calibri" w:hAnsi="Calibri" w:cs="Calibri"/>
          <w:color w:val="000000" w:themeColor="text1" w:themeTint="FF" w:themeShade="FF"/>
          <w:sz w:val="32"/>
          <w:szCs w:val="32"/>
          <w:vertAlign w:val="superscript"/>
        </w:rPr>
        <w:t>Kort sammanfattning: Kommuner gör olika. Vissa vill ha in ett intyg från hyresvärden, i någon kommun vill man se första handskontraktet som finns. Diskussion om att hyra på ett säkert sätt. Vidare dialog kring inköp av hemutrustning för att utrusta bost</w:t>
      </w:r>
      <w:r w:rsidRPr="28A1B439" w:rsidR="0058678F">
        <w:rPr>
          <w:rStyle w:val="normaltextrun"/>
          <w:rFonts w:ascii="Calibri" w:hAnsi="Calibri" w:cs="Calibri"/>
          <w:color w:val="000000" w:themeColor="text1" w:themeTint="FF" w:themeShade="FF"/>
          <w:sz w:val="32"/>
          <w:szCs w:val="32"/>
          <w:vertAlign w:val="superscript"/>
        </w:rPr>
        <w:t>ad. Många kommuner gör olika. Erfarenhetsutbyte kring prisbasbelopp, skälig levnadsnivå, olika summor för olika inköp och antal personer i hushållet, inköp av secondhand möbler, inköp som sker på annat sätt,  </w:t>
      </w:r>
      <w:r w:rsidRPr="28A1B439" w:rsidR="0058678F">
        <w:rPr>
          <w:rStyle w:val="eop"/>
          <w:rFonts w:ascii="Calibri" w:hAnsi="Calibri" w:cs="Calibri"/>
          <w:color w:val="000000" w:themeColor="text1" w:themeTint="FF" w:themeShade="FF"/>
          <w:sz w:val="32"/>
          <w:szCs w:val="32"/>
        </w:rPr>
        <w:t> </w:t>
      </w:r>
    </w:p>
    <w:p w:rsidR="00E86AEA" w:rsidP="28A1B439" w:rsidRDefault="0058678F" w14:paraId="63A5ED44" w14:textId="77777777">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color w:val="000000" w:themeColor="text1" w:themeTint="FF" w:themeShade="FF"/>
          <w:sz w:val="32"/>
          <w:szCs w:val="32"/>
          <w:vertAlign w:val="superscript"/>
        </w:rPr>
        <w:t> </w:t>
      </w:r>
      <w:r w:rsidRPr="28A1B439" w:rsidR="0058678F">
        <w:rPr>
          <w:rStyle w:val="normaltextrun"/>
          <w:rFonts w:ascii="Calibri" w:hAnsi="Calibri" w:cs="Calibri"/>
          <w:b w:val="1"/>
          <w:bCs w:val="1"/>
          <w:color w:val="000000" w:themeColor="text1" w:themeTint="FF" w:themeShade="FF"/>
          <w:sz w:val="32"/>
          <w:szCs w:val="32"/>
          <w:u w:val="single"/>
          <w:vertAlign w:val="superscript"/>
        </w:rPr>
        <w:t>Fråga från Strömstad: </w:t>
      </w:r>
      <w:r w:rsidRPr="28A1B439" w:rsidR="0058678F">
        <w:rPr>
          <w:rStyle w:val="normaltextrun"/>
          <w:rFonts w:ascii="Calibri" w:hAnsi="Calibri" w:cs="Calibri"/>
          <w:color w:val="000000" w:themeColor="text1" w:themeTint="FF" w:themeShade="FF"/>
          <w:sz w:val="32"/>
          <w:szCs w:val="32"/>
          <w:vertAlign w:val="superscript"/>
        </w:rPr>
        <w:t xml:space="preserve"> </w:t>
      </w:r>
      <w:r w:rsidRPr="28A1B439" w:rsidR="0058678F">
        <w:rPr>
          <w:rStyle w:val="normaltextrun"/>
          <w:rFonts w:ascii="Calibri" w:hAnsi="Calibri" w:cs="Calibri"/>
          <w:color w:val="000000" w:themeColor="text1" w:themeTint="FF" w:themeShade="FF"/>
          <w:sz w:val="32"/>
          <w:szCs w:val="32"/>
          <w:vertAlign w:val="superscript"/>
        </w:rPr>
        <w:t>Samarbete/uppdelning mellan IFO försörjningsstöd och VIN samt missbruk? Vi får ofta ärenden initierade av VIN och missbruk gällande förturer/sociala kontrakt men även lösa boende för den av de vuxna som inte kan fortsätta bo hemma under utredningstid och/e</w:t>
      </w:r>
      <w:r w:rsidRPr="28A1B439" w:rsidR="0058678F">
        <w:rPr>
          <w:rStyle w:val="normaltextrun"/>
          <w:rFonts w:ascii="Calibri" w:hAnsi="Calibri" w:cs="Calibri"/>
          <w:color w:val="000000" w:themeColor="text1" w:themeTint="FF" w:themeShade="FF"/>
          <w:sz w:val="32"/>
          <w:szCs w:val="32"/>
          <w:vertAlign w:val="superscript"/>
        </w:rPr>
        <w:t xml:space="preserve">ller efter att makarna behöver separeras. Hur gör ni i andra kommuner? Har VIN-handläggare/enheter ansvar för hela ”kedjan”? Har de även beslutsrätt om ekonomiskt bistånd vid placeringar </w:t>
      </w:r>
      <w:proofErr w:type="spellStart"/>
      <w:r w:rsidRPr="28A1B439" w:rsidR="0058678F">
        <w:rPr>
          <w:rStyle w:val="spellingerror"/>
          <w:rFonts w:ascii="Calibri" w:hAnsi="Calibri" w:cs="Calibri"/>
          <w:color w:val="000000" w:themeColor="text1" w:themeTint="FF" w:themeShade="FF"/>
          <w:sz w:val="32"/>
          <w:szCs w:val="32"/>
          <w:vertAlign w:val="superscript"/>
        </w:rPr>
        <w:t>etc</w:t>
      </w:r>
      <w:proofErr w:type="spellEnd"/>
      <w:r w:rsidRPr="28A1B439" w:rsidR="0058678F">
        <w:rPr>
          <w:rStyle w:val="normaltextrun"/>
          <w:rFonts w:ascii="Calibri" w:hAnsi="Calibri" w:cs="Calibri"/>
          <w:color w:val="000000" w:themeColor="text1" w:themeTint="FF" w:themeShade="FF"/>
          <w:sz w:val="32"/>
          <w:szCs w:val="32"/>
          <w:vertAlign w:val="superscript"/>
        </w:rPr>
        <w:t xml:space="preserve">? </w:t>
      </w:r>
      <w:r w:rsidRPr="28A1B439" w:rsidR="0058678F">
        <w:rPr>
          <w:rStyle w:val="normaltextrun"/>
          <w:rFonts w:ascii="Calibri" w:hAnsi="Calibri" w:cs="Calibri"/>
          <w:b w:val="1"/>
          <w:bCs w:val="1"/>
          <w:color w:val="000000" w:themeColor="text1" w:themeTint="FF" w:themeShade="FF"/>
          <w:sz w:val="32"/>
          <w:szCs w:val="32"/>
          <w:u w:val="single"/>
          <w:vertAlign w:val="superscript"/>
        </w:rPr>
        <w:t>Dialog och erfarenhetsutbyte i nätverket:</w:t>
      </w:r>
      <w:r w:rsidRPr="28A1B439" w:rsidR="0058678F">
        <w:rPr>
          <w:rStyle w:val="normaltextrun"/>
          <w:rFonts w:ascii="Calibri" w:hAnsi="Calibri" w:cs="Calibri"/>
          <w:color w:val="000000" w:themeColor="text1" w:themeTint="FF" w:themeShade="FF"/>
          <w:sz w:val="32"/>
          <w:szCs w:val="32"/>
          <w:vertAlign w:val="superscript"/>
        </w:rPr>
        <w:t xml:space="preserve"> Kort sammanfattning: N</w:t>
      </w:r>
      <w:r w:rsidRPr="28A1B439" w:rsidR="0058678F">
        <w:rPr>
          <w:rStyle w:val="normaltextrun"/>
          <w:rFonts w:ascii="Calibri" w:hAnsi="Calibri" w:cs="Calibri"/>
          <w:color w:val="000000" w:themeColor="text1" w:themeTint="FF" w:themeShade="FF"/>
          <w:sz w:val="32"/>
          <w:szCs w:val="32"/>
          <w:vertAlign w:val="superscript"/>
        </w:rPr>
        <w:t xml:space="preserve">ätverket är överens om att det kan vara komplicerat kring bostadsfrågan i </w:t>
      </w:r>
      <w:r w:rsidRPr="28A1B439" w:rsidR="0058678F">
        <w:rPr>
          <w:rStyle w:val="normaltextrun"/>
          <w:rFonts w:ascii="Calibri" w:hAnsi="Calibri" w:cs="Calibri"/>
          <w:color w:val="000000" w:themeColor="text1" w:themeTint="FF" w:themeShade="FF"/>
          <w:sz w:val="32"/>
          <w:szCs w:val="32"/>
          <w:vertAlign w:val="superscript"/>
        </w:rPr>
        <w:t>VIN-ärenden. I Trollhättan är det VIN-enheten som beviljar andrahandskontrakt och sociala kontrakt beviljas av missbruksenheten. Den enheten där bostadsfrågan “dyker” upp handlägger.</w:t>
      </w:r>
      <w:r w:rsidRPr="28A1B439" w:rsidR="0058678F">
        <w:rPr>
          <w:rStyle w:val="normaltextrun"/>
          <w:rFonts w:ascii="Calibri" w:hAnsi="Calibri" w:cs="Calibri"/>
          <w:color w:val="000000" w:themeColor="text1" w:themeTint="FF" w:themeShade="FF"/>
          <w:sz w:val="32"/>
          <w:szCs w:val="32"/>
          <w:vertAlign w:val="superscript"/>
        </w:rPr>
        <w:t xml:space="preserve"> I Munkedal handlägger försörjningsstödsenheten bostadsfrågorna. Reflektioner från deltagare på nätverket: Viktigt att det är en “ansökan” från individen samt att lita på individens lösningsförmåga. Åmål berättar att kommunen samverkar med det kommunala hy</w:t>
      </w:r>
      <w:r w:rsidRPr="28A1B439" w:rsidR="0058678F">
        <w:rPr>
          <w:rStyle w:val="normaltextrun"/>
          <w:rFonts w:ascii="Calibri" w:hAnsi="Calibri" w:cs="Calibri"/>
          <w:color w:val="000000" w:themeColor="text1" w:themeTint="FF" w:themeShade="FF"/>
          <w:sz w:val="32"/>
          <w:szCs w:val="32"/>
          <w:vertAlign w:val="superscript"/>
        </w:rPr>
        <w:t>resbolaget.  </w:t>
      </w:r>
      <w:r w:rsidRPr="28A1B439" w:rsidR="0058678F">
        <w:rPr>
          <w:rStyle w:val="eop"/>
          <w:rFonts w:ascii="Calibri" w:hAnsi="Calibri" w:cs="Calibri"/>
          <w:color w:val="000000" w:themeColor="text1" w:themeTint="FF" w:themeShade="FF"/>
          <w:sz w:val="32"/>
          <w:szCs w:val="32"/>
        </w:rPr>
        <w:t> </w:t>
      </w:r>
    </w:p>
    <w:p w:rsidR="00E86AEA" w:rsidP="28A1B439" w:rsidRDefault="0058678F" w14:paraId="6F8C3719" w14:textId="77777777" w14:noSpellErr="1">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b w:val="1"/>
          <w:bCs w:val="1"/>
          <w:color w:val="000000" w:themeColor="text1" w:themeTint="FF" w:themeShade="FF"/>
          <w:sz w:val="32"/>
          <w:szCs w:val="32"/>
          <w:u w:val="single"/>
          <w:vertAlign w:val="superscript"/>
        </w:rPr>
        <w:t>Fråga från Trollhättan:</w:t>
      </w:r>
      <w:r w:rsidRPr="28A1B439" w:rsidR="0058678F">
        <w:rPr>
          <w:rStyle w:val="normaltextrun"/>
          <w:rFonts w:ascii="Calibri" w:hAnsi="Calibri" w:cs="Calibri"/>
          <w:color w:val="000000" w:themeColor="text1" w:themeTint="FF" w:themeShade="FF"/>
          <w:sz w:val="32"/>
          <w:szCs w:val="32"/>
          <w:vertAlign w:val="superscript"/>
        </w:rPr>
        <w:t xml:space="preserve"> Att bevilja försörjningsstöd vid studier (gymnasienivå eller högre). I Trollhättan blir det ofta avslag på dessa ansökningar. Uddevalla håller med Trollhättan och ger avslag i de flesta fall. Mellerud säger att vissa </w:t>
      </w:r>
      <w:r w:rsidRPr="28A1B439" w:rsidR="0058678F">
        <w:rPr>
          <w:rStyle w:val="normaltextrun"/>
          <w:rFonts w:ascii="Calibri" w:hAnsi="Calibri" w:cs="Calibri"/>
          <w:color w:val="000000" w:themeColor="text1" w:themeTint="FF" w:themeShade="FF"/>
          <w:sz w:val="32"/>
          <w:szCs w:val="32"/>
          <w:vertAlign w:val="superscript"/>
        </w:rPr>
        <w:t>personer har rätt till CSN lån men att det inte alltid räcker till, personen kan få beviljat extra försörjningsstöd. </w:t>
      </w:r>
      <w:r w:rsidRPr="28A1B439" w:rsidR="0058678F">
        <w:rPr>
          <w:rStyle w:val="eop"/>
          <w:rFonts w:ascii="Calibri" w:hAnsi="Calibri" w:cs="Calibri"/>
          <w:color w:val="000000" w:themeColor="text1" w:themeTint="FF" w:themeShade="FF"/>
          <w:sz w:val="32"/>
          <w:szCs w:val="32"/>
        </w:rPr>
        <w:t> </w:t>
      </w:r>
    </w:p>
    <w:p w:rsidR="0058678F" w:rsidP="28A1B439" w:rsidRDefault="0058678F" w14:paraId="6EC9A16A" w14:textId="77777777" w14:noSpellErr="1">
      <w:pPr>
        <w:pStyle w:val="paragraph"/>
        <w:spacing w:before="0" w:after="0"/>
        <w:ind w:left="1080"/>
        <w:textAlignment w:val="baseline"/>
        <w:rPr>
          <w:rStyle w:val="normaltextrun"/>
          <w:rFonts w:ascii="Calibri" w:hAnsi="Calibri" w:cs="Calibri"/>
          <w:color w:val="000000"/>
          <w:sz w:val="32"/>
          <w:szCs w:val="32"/>
          <w:vertAlign w:val="superscript"/>
        </w:rPr>
      </w:pPr>
    </w:p>
    <w:p w:rsidR="00E86AEA" w:rsidP="28A1B439" w:rsidRDefault="0058678F" w14:paraId="712A9B69" w14:textId="7D592C3B" w14:noSpellErr="1">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color w:val="000000" w:themeColor="text1" w:themeTint="FF" w:themeShade="FF"/>
          <w:sz w:val="32"/>
          <w:szCs w:val="32"/>
          <w:vertAlign w:val="superscript"/>
        </w:rPr>
        <w:t>Avslutningsvis lyfter Uddevalla en vision om en boendeenhet där alla frågor gällande boenden skall hanteras. I dagsläget bara en vision m</w:t>
      </w:r>
      <w:r w:rsidRPr="28A1B439" w:rsidR="0058678F">
        <w:rPr>
          <w:rStyle w:val="normaltextrun"/>
          <w:rFonts w:ascii="Calibri" w:hAnsi="Calibri" w:cs="Calibri"/>
          <w:color w:val="000000" w:themeColor="text1" w:themeTint="FF" w:themeShade="FF"/>
          <w:sz w:val="32"/>
          <w:szCs w:val="32"/>
          <w:vertAlign w:val="superscript"/>
        </w:rPr>
        <w:t>en inte en omöjlighet i framtiden. Dialog i nätverket kring visionen och möjliga lösningar. Erfarenhetsutbyte kring nuläget kring</w:t>
      </w:r>
      <w:r w:rsidRPr="28A1B439" w:rsidR="0058678F">
        <w:rPr>
          <w:rStyle w:val="normaltextrun"/>
          <w:rFonts w:ascii="Calibri" w:hAnsi="Calibri" w:cs="Calibri"/>
          <w:color w:val="000000" w:themeColor="text1" w:themeTint="FF" w:themeShade="FF"/>
          <w:sz w:val="32"/>
          <w:szCs w:val="32"/>
          <w:vertAlign w:val="superscript"/>
        </w:rPr>
        <w:t xml:space="preserve"> vandrarhem, härbärgen, upphandlade boenden, “boendetrappa”, hur länge är det “akut hemlöshet”, utökat ansvar för kommunen. </w:t>
      </w:r>
      <w:r w:rsidRPr="28A1B439" w:rsidR="0058678F">
        <w:rPr>
          <w:rStyle w:val="eop"/>
          <w:rFonts w:ascii="Calibri" w:hAnsi="Calibri" w:cs="Calibri"/>
          <w:color w:val="000000" w:themeColor="text1" w:themeTint="FF" w:themeShade="FF"/>
          <w:sz w:val="32"/>
          <w:szCs w:val="32"/>
        </w:rPr>
        <w:t> </w:t>
      </w:r>
    </w:p>
    <w:p w:rsidR="00E86AEA" w:rsidP="28A1B439" w:rsidRDefault="0058678F" w14:paraId="0A99098D" w14:textId="77777777" w14:noSpellErr="1">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b w:val="1"/>
          <w:bCs w:val="1"/>
          <w:color w:val="000000" w:themeColor="text1" w:themeTint="FF" w:themeShade="FF"/>
          <w:sz w:val="32"/>
          <w:szCs w:val="32"/>
          <w:vertAlign w:val="superscript"/>
        </w:rPr>
        <w:t>Punkt nästa gån</w:t>
      </w:r>
      <w:r w:rsidRPr="28A1B439" w:rsidR="0058678F">
        <w:rPr>
          <w:rStyle w:val="normaltextrun"/>
          <w:rFonts w:ascii="Calibri" w:hAnsi="Calibri" w:cs="Calibri"/>
          <w:b w:val="1"/>
          <w:bCs w:val="1"/>
          <w:color w:val="000000" w:themeColor="text1" w:themeTint="FF" w:themeShade="FF"/>
          <w:sz w:val="32"/>
          <w:szCs w:val="32"/>
          <w:vertAlign w:val="superscript"/>
        </w:rPr>
        <w:t>g:</w:t>
      </w:r>
      <w:r w:rsidRPr="28A1B439" w:rsidR="0058678F">
        <w:rPr>
          <w:rStyle w:val="normaltextrun"/>
          <w:rFonts w:ascii="Calibri" w:hAnsi="Calibri" w:cs="Calibri"/>
          <w:color w:val="000000" w:themeColor="text1" w:themeTint="FF" w:themeShade="FF"/>
          <w:sz w:val="32"/>
          <w:szCs w:val="32"/>
          <w:vertAlign w:val="superscript"/>
        </w:rPr>
        <w:t xml:space="preserve"> Nulägesbeskrivning från varje kommun.</w:t>
      </w:r>
      <w:r w:rsidRPr="28A1B439" w:rsidR="0058678F">
        <w:rPr>
          <w:rStyle w:val="eop"/>
          <w:rFonts w:ascii="Calibri" w:hAnsi="Calibri" w:cs="Calibri"/>
          <w:color w:val="000000" w:themeColor="text1" w:themeTint="FF" w:themeShade="FF"/>
          <w:sz w:val="32"/>
          <w:szCs w:val="32"/>
        </w:rPr>
        <w:t> </w:t>
      </w:r>
    </w:p>
    <w:p w:rsidR="00E86AEA" w:rsidP="28A1B439" w:rsidRDefault="0058678F" w14:paraId="2C102A2F" w14:textId="77777777" w14:noSpellErr="1">
      <w:pPr>
        <w:pStyle w:val="paragraph"/>
        <w:spacing w:before="0" w:after="0"/>
        <w:ind w:left="1080"/>
        <w:textAlignment w:val="baseline"/>
        <w:rPr>
          <w:rStyle w:val="eop"/>
          <w:rFonts w:ascii="Calibri" w:hAnsi="Calibri" w:cs="Calibri"/>
          <w:color w:val="000000" w:themeColor="text1" w:themeTint="FF" w:themeShade="FF"/>
          <w:sz w:val="32"/>
          <w:szCs w:val="32"/>
        </w:rPr>
      </w:pPr>
      <w:r w:rsidRPr="28A1B439" w:rsidR="0058678F">
        <w:rPr>
          <w:rStyle w:val="normaltextrun"/>
          <w:rFonts w:ascii="Calibri" w:hAnsi="Calibri" w:cs="Calibri"/>
          <w:b w:val="1"/>
          <w:bCs w:val="1"/>
          <w:color w:val="000000" w:themeColor="text1" w:themeTint="FF" w:themeShade="FF"/>
          <w:sz w:val="32"/>
          <w:szCs w:val="32"/>
          <w:vertAlign w:val="superscript"/>
        </w:rPr>
        <w:t>Tema nästa gång:</w:t>
      </w:r>
      <w:r w:rsidRPr="28A1B439" w:rsidR="0058678F">
        <w:rPr>
          <w:rStyle w:val="normaltextrun"/>
          <w:rFonts w:ascii="Calibri" w:hAnsi="Calibri" w:cs="Calibri"/>
          <w:color w:val="000000" w:themeColor="text1" w:themeTint="FF" w:themeShade="FF"/>
          <w:sz w:val="32"/>
          <w:szCs w:val="32"/>
          <w:vertAlign w:val="superscript"/>
        </w:rPr>
        <w:t xml:space="preserve"> Barnrätten/barnperspektivet/barnkonventionen inom försörjningsstöd.</w:t>
      </w:r>
      <w:r w:rsidRPr="28A1B439" w:rsidR="0058678F">
        <w:rPr>
          <w:rStyle w:val="eop"/>
          <w:rFonts w:ascii="Calibri" w:hAnsi="Calibri" w:cs="Calibri"/>
          <w:color w:val="000000" w:themeColor="text1" w:themeTint="FF" w:themeShade="FF"/>
          <w:sz w:val="32"/>
          <w:szCs w:val="32"/>
        </w:rPr>
        <w:t> </w:t>
      </w:r>
    </w:p>
    <w:p w:rsidR="00E86AEA" w:rsidP="2B8757C7" w:rsidRDefault="0058678F" w14:paraId="032F1D40" w14:textId="77777777" w14:noSpellErr="1">
      <w:pPr>
        <w:pStyle w:val="paragraph"/>
        <w:spacing w:before="0" w:after="0"/>
        <w:textAlignment w:val="baseline"/>
        <w:rPr>
          <w:rStyle w:val="eop"/>
          <w:rFonts w:ascii="Calibri" w:hAnsi="Calibri" w:cs="Calibri"/>
          <w:sz w:val="28"/>
          <w:szCs w:val="28"/>
        </w:rPr>
      </w:pPr>
      <w:r w:rsidRPr="2B8757C7" w:rsidR="0058678F">
        <w:rPr>
          <w:rStyle w:val="normaltextrun"/>
          <w:rFonts w:ascii="Calibri" w:hAnsi="Calibri" w:cs="Calibri"/>
          <w:b w:val="1"/>
          <w:bCs w:val="1"/>
          <w:sz w:val="28"/>
          <w:szCs w:val="28"/>
        </w:rPr>
        <w:t>Nästa träff: 2022-11-07 klockan 13.00- 16.00, Riverside, i Uddevalla lokal: Dalsland.</w:t>
      </w:r>
      <w:r w:rsidRPr="2B8757C7" w:rsidR="0058678F">
        <w:rPr>
          <w:rStyle w:val="eop"/>
          <w:rFonts w:ascii="Calibri" w:hAnsi="Calibri" w:cs="Calibri"/>
          <w:sz w:val="28"/>
          <w:szCs w:val="28"/>
        </w:rPr>
        <w:t> </w:t>
      </w:r>
    </w:p>
    <w:p w:rsidR="00E86AEA" w:rsidP="2B8757C7" w:rsidRDefault="00E86AEA" w14:paraId="4181E15D" w14:textId="77777777" w14:noSpellErr="1">
      <w:pPr>
        <w:pStyle w:val="paragraph"/>
        <w:spacing w:before="0" w:after="0"/>
        <w:textAlignment w:val="baseline"/>
        <w:rPr>
          <w:sz w:val="28"/>
          <w:szCs w:val="28"/>
        </w:rPr>
      </w:pPr>
    </w:p>
    <w:p w:rsidR="00E86AEA" w:rsidP="28A1B439" w:rsidRDefault="0058678F" w14:paraId="2EAF80B5" w14:textId="77777777" w14:noSpellErr="1">
      <w:pPr>
        <w:pStyle w:val="paragraph"/>
        <w:spacing w:before="0" w:after="0"/>
        <w:textAlignment w:val="baseline"/>
        <w:rPr>
          <w:rStyle w:val="eop"/>
          <w:rFonts w:ascii="Calibri" w:hAnsi="Calibri" w:cs="Calibri"/>
          <w:sz w:val="24"/>
          <w:szCs w:val="24"/>
        </w:rPr>
      </w:pPr>
      <w:r w:rsidRPr="28A1B439" w:rsidR="0058678F">
        <w:rPr>
          <w:rStyle w:val="normaltextrun"/>
          <w:rFonts w:ascii="Calibri" w:hAnsi="Calibri" w:cs="Calibri"/>
          <w:sz w:val="24"/>
          <w:szCs w:val="24"/>
        </w:rPr>
        <w:t xml:space="preserve">Antecknat av </w:t>
      </w:r>
      <w:r w:rsidRPr="28A1B439" w:rsidR="0058678F">
        <w:rPr>
          <w:rStyle w:val="normaltextrun"/>
          <w:rFonts w:ascii="Calibri" w:hAnsi="Calibri" w:cs="Calibri"/>
          <w:sz w:val="24"/>
          <w:szCs w:val="24"/>
        </w:rPr>
        <w:t>nätverksledare Helene Svantesson, Fyrbodals kommunalförbund.</w:t>
      </w:r>
      <w:r w:rsidRPr="28A1B439" w:rsidR="0058678F">
        <w:rPr>
          <w:rStyle w:val="eop"/>
          <w:rFonts w:ascii="Calibri" w:hAnsi="Calibri" w:cs="Calibri"/>
          <w:sz w:val="24"/>
          <w:szCs w:val="24"/>
        </w:rPr>
        <w:t> </w:t>
      </w:r>
    </w:p>
    <w:p w:rsidR="00E86AEA" w:rsidRDefault="00E86AEA" w14:paraId="1DE97B05" w14:textId="77777777">
      <w:pPr>
        <w:rPr>
          <w:rFonts w:cs="Calibri"/>
          <w:sz w:val="28"/>
          <w:szCs w:val="28"/>
        </w:rPr>
      </w:pPr>
    </w:p>
    <w:sectPr w:rsidR="00E86AEA">
      <w:pgSz w:w="11906" w:h="16838" w:orient="portrait"/>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8678F" w14:paraId="10C6E46B" w14:textId="77777777">
      <w:pPr>
        <w:spacing w:after="0" w:line="240" w:lineRule="auto"/>
      </w:pPr>
      <w:r>
        <w:separator/>
      </w:r>
    </w:p>
  </w:endnote>
  <w:endnote w:type="continuationSeparator" w:id="0">
    <w:p w:rsidR="00000000" w:rsidRDefault="0058678F" w14:paraId="562920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8678F" w14:paraId="69AD4F6B" w14:textId="77777777">
      <w:pPr>
        <w:spacing w:after="0" w:line="240" w:lineRule="auto"/>
      </w:pPr>
      <w:r>
        <w:rPr>
          <w:color w:val="000000"/>
        </w:rPr>
        <w:separator/>
      </w:r>
    </w:p>
  </w:footnote>
  <w:footnote w:type="continuationSeparator" w:id="0">
    <w:p w:rsidR="00000000" w:rsidRDefault="0058678F" w14:paraId="20B41DF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6AEA"/>
    <w:rsid w:val="0058678F"/>
    <w:rsid w:val="00E86AEA"/>
    <w:rsid w:val="1623D099"/>
    <w:rsid w:val="28A1B439"/>
    <w:rsid w:val="2B8757C7"/>
    <w:rsid w:val="351511B0"/>
    <w:rsid w:val="4308B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01DB"/>
  <w15:docId w15:val="{D7111904-4B82-435E-B096-4E633E53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sv-S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paragraph" w:customStyle="1">
    <w:name w:val="paragraph"/>
    <w:basedOn w:val="Normal"/>
    <w:pPr>
      <w:spacing w:before="100" w:after="100" w:line="240" w:lineRule="auto"/>
    </w:pPr>
    <w:rPr>
      <w:rFonts w:ascii="Times New Roman" w:hAnsi="Times New Roman" w:eastAsia="Times New Roman"/>
      <w:sz w:val="24"/>
      <w:szCs w:val="24"/>
      <w:lang w:eastAsia="sv-SE"/>
    </w:rPr>
  </w:style>
  <w:style w:type="character" w:styleId="normaltextrun" w:customStyle="1">
    <w:name w:val="normaltextrun"/>
    <w:basedOn w:val="Standardstycketeckensnitt"/>
  </w:style>
  <w:style w:type="character" w:styleId="eop" w:customStyle="1">
    <w:name w:val="eop"/>
    <w:basedOn w:val="Standardstycketeckensnitt"/>
  </w:style>
  <w:style w:type="character" w:styleId="spellingerror" w:customStyle="1">
    <w:name w:val="spellingerror"/>
    <w:basedOn w:val="Standardstycketeckensnitt"/>
  </w:style>
  <w:style w:type="character" w:styleId="wacimagecontainer" w:customStyle="1">
    <w:name w:val="wacimagecontainer"/>
    <w:basedOn w:val="Standardstycketecken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Helene Svantesson</dc:creator>
  <dc:description/>
  <lastModifiedBy>Helene Svantesson</lastModifiedBy>
  <revision>5</revision>
  <dcterms:created xsi:type="dcterms:W3CDTF">2022-09-26T13:59:00.0000000Z</dcterms:created>
  <dcterms:modified xsi:type="dcterms:W3CDTF">2022-09-26T14:12:31.2925558Z</dcterms:modified>
</coreProperties>
</file>